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F79B" w14:textId="77777777" w:rsidR="00012ED4" w:rsidRDefault="00714B40" w:rsidP="00860A6E">
      <w:pPr>
        <w:tabs>
          <w:tab w:val="left" w:pos="4140"/>
        </w:tabs>
        <w:ind w:left="4140" w:right="360"/>
        <w:jc w:val="both"/>
      </w:pPr>
      <w:r>
        <w:rPr>
          <w:noProof/>
        </w:rPr>
        <w:drawing>
          <wp:inline distT="0" distB="0" distL="0" distR="0" wp14:anchorId="7DF183BD" wp14:editId="3557F2EE">
            <wp:extent cx="1325880" cy="1325880"/>
            <wp:effectExtent l="19050" t="0" r="7620" b="0"/>
            <wp:docPr id="1" name="Picture 0" descr="LP_IconType_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_IconType_cl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010" cy="133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5B9DD" w14:textId="77777777" w:rsidR="00714B40" w:rsidRDefault="00652DDF" w:rsidP="00EF7F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714B40" w:rsidRPr="00714B40">
        <w:rPr>
          <w:rFonts w:ascii="Arial" w:hAnsi="Arial" w:cs="Arial"/>
          <w:b/>
          <w:sz w:val="28"/>
          <w:szCs w:val="28"/>
        </w:rPr>
        <w:t>equest for Proposal</w:t>
      </w:r>
    </w:p>
    <w:p w14:paraId="42D85B35" w14:textId="77777777" w:rsidR="00714B40" w:rsidRDefault="00714B40" w:rsidP="00714B40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</w:rPr>
        <w:t>1.1</w:t>
      </w:r>
      <w:r>
        <w:rPr>
          <w:rFonts w:ascii="Arial" w:hAnsi="Arial" w:cs="Arial"/>
          <w:b/>
        </w:rPr>
        <w:tab/>
        <w:t>RFP</w:t>
      </w:r>
    </w:p>
    <w:p w14:paraId="012FC6EA" w14:textId="77777777" w:rsidR="00EF7F57" w:rsidRPr="00D400A9" w:rsidRDefault="00B82D3F" w:rsidP="00B726B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Life’s Plan</w:t>
      </w:r>
      <w:r w:rsidR="00E147AE">
        <w:rPr>
          <w:rFonts w:ascii="Arial" w:hAnsi="Arial" w:cs="Arial"/>
          <w:b/>
        </w:rPr>
        <w:t>, Inc.</w:t>
      </w:r>
      <w:r w:rsidR="00E147AE" w:rsidRPr="00D400A9">
        <w:rPr>
          <w:rFonts w:ascii="Arial" w:hAnsi="Arial" w:cs="Arial"/>
          <w:b/>
        </w:rPr>
        <w:t xml:space="preserve"> </w:t>
      </w:r>
      <w:r w:rsidR="00EF7F57" w:rsidRPr="00D400A9">
        <w:rPr>
          <w:rFonts w:ascii="Arial" w:hAnsi="Arial" w:cs="Arial"/>
          <w:b/>
        </w:rPr>
        <w:t>Profile</w:t>
      </w:r>
    </w:p>
    <w:p w14:paraId="20EEBD80" w14:textId="77777777" w:rsidR="00C001FF" w:rsidRDefault="00C001FF" w:rsidP="00EF7F57">
      <w:pPr>
        <w:pStyle w:val="ListParagraph"/>
        <w:ind w:left="2160"/>
        <w:rPr>
          <w:rFonts w:ascii="Arial" w:hAnsi="Arial" w:cs="Arial"/>
        </w:rPr>
      </w:pPr>
    </w:p>
    <w:p w14:paraId="01E89DB7" w14:textId="450EF525" w:rsidR="00C001FF" w:rsidRDefault="00714B40" w:rsidP="00EF7F57">
      <w:pPr>
        <w:pStyle w:val="ListParagraph"/>
        <w:ind w:left="2160"/>
        <w:rPr>
          <w:rFonts w:ascii="Arial" w:hAnsi="Arial" w:cs="Arial"/>
        </w:rPr>
      </w:pPr>
      <w:r w:rsidRPr="00B726B8">
        <w:rPr>
          <w:rFonts w:ascii="Arial" w:hAnsi="Arial" w:cs="Arial"/>
        </w:rPr>
        <w:t xml:space="preserve">Life’s Plan Inc. is a not-for-profit corporation that provides trustee </w:t>
      </w:r>
      <w:r w:rsidR="00B726B8">
        <w:rPr>
          <w:rFonts w:ascii="Arial" w:hAnsi="Arial" w:cs="Arial"/>
        </w:rPr>
        <w:t>services to people with disabilities and their families</w:t>
      </w:r>
      <w:r w:rsidR="00E22419">
        <w:rPr>
          <w:rFonts w:ascii="Arial" w:hAnsi="Arial" w:cs="Arial"/>
        </w:rPr>
        <w:t xml:space="preserve"> managed </w:t>
      </w:r>
      <w:r w:rsidR="00EF7F57">
        <w:rPr>
          <w:rFonts w:ascii="Arial" w:hAnsi="Arial" w:cs="Arial"/>
        </w:rPr>
        <w:t>through</w:t>
      </w:r>
      <w:r w:rsidR="00E22419">
        <w:rPr>
          <w:rFonts w:ascii="Arial" w:hAnsi="Arial" w:cs="Arial"/>
        </w:rPr>
        <w:t xml:space="preserve"> </w:t>
      </w:r>
      <w:r w:rsidR="00CC72BF">
        <w:rPr>
          <w:rFonts w:ascii="Arial" w:hAnsi="Arial" w:cs="Arial"/>
        </w:rPr>
        <w:t xml:space="preserve">both </w:t>
      </w:r>
      <w:r w:rsidR="00E22419">
        <w:rPr>
          <w:rFonts w:ascii="Arial" w:hAnsi="Arial" w:cs="Arial"/>
        </w:rPr>
        <w:t>a pooled investment portfolio</w:t>
      </w:r>
      <w:r w:rsidR="00CC72BF">
        <w:rPr>
          <w:rFonts w:ascii="Arial" w:hAnsi="Arial" w:cs="Arial"/>
        </w:rPr>
        <w:t xml:space="preserve"> and individual investment portfolios</w:t>
      </w:r>
      <w:r w:rsidR="00E22419">
        <w:rPr>
          <w:rFonts w:ascii="Arial" w:hAnsi="Arial" w:cs="Arial"/>
        </w:rPr>
        <w:t>.</w:t>
      </w:r>
      <w:r w:rsidR="00B726B8">
        <w:rPr>
          <w:rFonts w:ascii="Arial" w:hAnsi="Arial" w:cs="Arial"/>
        </w:rPr>
        <w:t xml:space="preserve"> </w:t>
      </w:r>
      <w:r w:rsidR="00CC72BF">
        <w:rPr>
          <w:rFonts w:ascii="Arial" w:hAnsi="Arial" w:cs="Arial"/>
        </w:rPr>
        <w:t>Life’s Plan Inc.</w:t>
      </w:r>
      <w:r w:rsidR="00143293">
        <w:rPr>
          <w:rFonts w:ascii="Arial" w:hAnsi="Arial" w:cs="Arial"/>
        </w:rPr>
        <w:t xml:space="preserve"> currently serves over 2</w:t>
      </w:r>
      <w:r w:rsidR="000303E5">
        <w:rPr>
          <w:rFonts w:ascii="Arial" w:hAnsi="Arial" w:cs="Arial"/>
        </w:rPr>
        <w:t>7</w:t>
      </w:r>
      <w:r w:rsidR="00143293">
        <w:rPr>
          <w:rFonts w:ascii="Arial" w:hAnsi="Arial" w:cs="Arial"/>
        </w:rPr>
        <w:t>0 clients with approximately $</w:t>
      </w:r>
      <w:r w:rsidR="000303E5">
        <w:rPr>
          <w:rFonts w:ascii="Arial" w:hAnsi="Arial" w:cs="Arial"/>
        </w:rPr>
        <w:t>15</w:t>
      </w:r>
      <w:r w:rsidR="00143293">
        <w:rPr>
          <w:rFonts w:ascii="Arial" w:hAnsi="Arial" w:cs="Arial"/>
        </w:rPr>
        <w:t xml:space="preserve"> million under management</w:t>
      </w:r>
      <w:r w:rsidR="00CC72BF">
        <w:rPr>
          <w:rFonts w:ascii="Arial" w:hAnsi="Arial" w:cs="Arial"/>
        </w:rPr>
        <w:t xml:space="preserve"> in the pooled Trusts, and </w:t>
      </w:r>
      <w:r w:rsidR="000303E5">
        <w:rPr>
          <w:rFonts w:ascii="Arial" w:hAnsi="Arial" w:cs="Arial"/>
        </w:rPr>
        <w:t>28</w:t>
      </w:r>
      <w:r w:rsidR="00CC72BF">
        <w:rPr>
          <w:rFonts w:ascii="Arial" w:hAnsi="Arial" w:cs="Arial"/>
        </w:rPr>
        <w:t xml:space="preserve"> clients and </w:t>
      </w:r>
      <w:r w:rsidR="000303E5">
        <w:rPr>
          <w:rFonts w:ascii="Arial" w:hAnsi="Arial" w:cs="Arial"/>
        </w:rPr>
        <w:t>$11</w:t>
      </w:r>
      <w:r w:rsidR="00CC72BF">
        <w:rPr>
          <w:rFonts w:ascii="Arial" w:hAnsi="Arial" w:cs="Arial"/>
        </w:rPr>
        <w:t xml:space="preserve"> million for the individual Trusts</w:t>
      </w:r>
      <w:r w:rsidR="00143293">
        <w:rPr>
          <w:rFonts w:ascii="Arial" w:hAnsi="Arial" w:cs="Arial"/>
        </w:rPr>
        <w:t>.</w:t>
      </w:r>
      <w:r w:rsidR="00CC72BF">
        <w:rPr>
          <w:rFonts w:ascii="Arial" w:hAnsi="Arial" w:cs="Arial"/>
        </w:rPr>
        <w:t xml:space="preserve"> </w:t>
      </w:r>
    </w:p>
    <w:p w14:paraId="53F715A9" w14:textId="77777777" w:rsidR="00C001FF" w:rsidRDefault="00C001FF" w:rsidP="00EF7F57">
      <w:pPr>
        <w:pStyle w:val="ListParagraph"/>
        <w:ind w:left="2160"/>
        <w:rPr>
          <w:rFonts w:ascii="Arial" w:hAnsi="Arial" w:cs="Arial"/>
        </w:rPr>
      </w:pPr>
    </w:p>
    <w:p w14:paraId="4906E1FB" w14:textId="074A0F62" w:rsidR="006564EE" w:rsidRDefault="00CC72BF" w:rsidP="00EF7F57">
      <w:pPr>
        <w:pStyle w:val="ListParagraph"/>
        <w:ind w:left="2160"/>
        <w:rPr>
          <w:rFonts w:ascii="Arial" w:hAnsi="Arial" w:cs="Arial"/>
        </w:rPr>
      </w:pPr>
      <w:r>
        <w:rPr>
          <w:rFonts w:ascii="Arial" w:hAnsi="Arial" w:cs="Arial"/>
        </w:rPr>
        <w:t>Whether in a pooled or individual Trust, the accounts are</w:t>
      </w:r>
      <w:r w:rsidR="00EF7F57">
        <w:rPr>
          <w:rFonts w:ascii="Arial" w:hAnsi="Arial" w:cs="Arial"/>
        </w:rPr>
        <w:t xml:space="preserve"> a benefit to people with disabilities and their families</w:t>
      </w:r>
      <w:r>
        <w:rPr>
          <w:rFonts w:ascii="Arial" w:hAnsi="Arial" w:cs="Arial"/>
        </w:rPr>
        <w:t>,</w:t>
      </w:r>
      <w:r w:rsidR="00EF7F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providing </w:t>
      </w:r>
      <w:r w:rsidR="00EF7F57">
        <w:rPr>
          <w:rFonts w:ascii="Arial" w:hAnsi="Arial" w:cs="Arial"/>
        </w:rPr>
        <w:t xml:space="preserve">supplemental </w:t>
      </w:r>
      <w:r w:rsidR="00A855CF">
        <w:rPr>
          <w:rFonts w:ascii="Arial" w:hAnsi="Arial" w:cs="Arial"/>
        </w:rPr>
        <w:t xml:space="preserve">care </w:t>
      </w:r>
      <w:r w:rsidR="00C001FF">
        <w:rPr>
          <w:rFonts w:ascii="Arial" w:hAnsi="Arial" w:cs="Arial"/>
        </w:rPr>
        <w:t xml:space="preserve">and </w:t>
      </w:r>
      <w:r w:rsidR="00AA3E4E">
        <w:rPr>
          <w:rFonts w:ascii="Arial" w:hAnsi="Arial" w:cs="Arial"/>
        </w:rPr>
        <w:t xml:space="preserve">additional </w:t>
      </w:r>
      <w:r w:rsidR="00C001FF">
        <w:rPr>
          <w:rFonts w:ascii="Arial" w:hAnsi="Arial" w:cs="Arial"/>
        </w:rPr>
        <w:t xml:space="preserve">service needs </w:t>
      </w:r>
      <w:r w:rsidR="00A855CF">
        <w:rPr>
          <w:rFonts w:ascii="Arial" w:hAnsi="Arial" w:cs="Arial"/>
        </w:rPr>
        <w:t xml:space="preserve">over and above </w:t>
      </w:r>
      <w:r w:rsidR="00AA3E4E">
        <w:rPr>
          <w:rFonts w:ascii="Arial" w:hAnsi="Arial" w:cs="Arial"/>
        </w:rPr>
        <w:t xml:space="preserve">what </w:t>
      </w:r>
      <w:r w:rsidR="00C001FF">
        <w:rPr>
          <w:rFonts w:ascii="Arial" w:hAnsi="Arial" w:cs="Arial"/>
        </w:rPr>
        <w:t xml:space="preserve">the </w:t>
      </w:r>
      <w:r w:rsidR="00A855CF">
        <w:rPr>
          <w:rFonts w:ascii="Arial" w:hAnsi="Arial" w:cs="Arial"/>
        </w:rPr>
        <w:t>public benefit programs</w:t>
      </w:r>
      <w:r w:rsidR="00AA3E4E">
        <w:rPr>
          <w:rFonts w:ascii="Arial" w:hAnsi="Arial" w:cs="Arial"/>
        </w:rPr>
        <w:t xml:space="preserve"> </w:t>
      </w:r>
      <w:r w:rsidR="00860A6E">
        <w:rPr>
          <w:rFonts w:ascii="Arial" w:hAnsi="Arial" w:cs="Arial"/>
        </w:rPr>
        <w:t xml:space="preserve">can </w:t>
      </w:r>
      <w:r w:rsidR="00AA3E4E">
        <w:rPr>
          <w:rFonts w:ascii="Arial" w:hAnsi="Arial" w:cs="Arial"/>
        </w:rPr>
        <w:t>offer</w:t>
      </w:r>
      <w:r w:rsidR="00A855CF">
        <w:rPr>
          <w:rFonts w:ascii="Arial" w:hAnsi="Arial" w:cs="Arial"/>
        </w:rPr>
        <w:t xml:space="preserve">.  The pooled trust is </w:t>
      </w:r>
      <w:r w:rsidR="00C001FF">
        <w:rPr>
          <w:rFonts w:ascii="Arial" w:hAnsi="Arial" w:cs="Arial"/>
        </w:rPr>
        <w:t xml:space="preserve">a </w:t>
      </w:r>
      <w:r w:rsidR="00A855CF">
        <w:rPr>
          <w:rFonts w:ascii="Arial" w:hAnsi="Arial" w:cs="Arial"/>
        </w:rPr>
        <w:t xml:space="preserve">Medicaid qualified </w:t>
      </w:r>
      <w:r w:rsidR="00C001FF">
        <w:rPr>
          <w:rFonts w:ascii="Arial" w:hAnsi="Arial" w:cs="Arial"/>
        </w:rPr>
        <w:t>trust</w:t>
      </w:r>
      <w:r w:rsidR="00EF7F57">
        <w:rPr>
          <w:rFonts w:ascii="Arial" w:hAnsi="Arial" w:cs="Arial"/>
        </w:rPr>
        <w:t xml:space="preserve"> insuring that key public benefit programs like </w:t>
      </w:r>
      <w:r w:rsidR="00C001FF">
        <w:rPr>
          <w:rFonts w:ascii="Arial" w:hAnsi="Arial" w:cs="Arial"/>
        </w:rPr>
        <w:t>SSI/</w:t>
      </w:r>
      <w:r w:rsidR="00EF7F57">
        <w:rPr>
          <w:rFonts w:ascii="Arial" w:hAnsi="Arial" w:cs="Arial"/>
        </w:rPr>
        <w:t>Medicaid are not jeopardized</w:t>
      </w:r>
      <w:r w:rsidR="00C001FF">
        <w:rPr>
          <w:rFonts w:ascii="Arial" w:hAnsi="Arial" w:cs="Arial"/>
        </w:rPr>
        <w:t xml:space="preserve"> </w:t>
      </w:r>
      <w:proofErr w:type="gramStart"/>
      <w:r w:rsidR="00C001FF">
        <w:rPr>
          <w:rFonts w:ascii="Arial" w:hAnsi="Arial" w:cs="Arial"/>
        </w:rPr>
        <w:t>through the use of</w:t>
      </w:r>
      <w:proofErr w:type="gramEnd"/>
      <w:r w:rsidR="00C001FF">
        <w:rPr>
          <w:rFonts w:ascii="Arial" w:hAnsi="Arial" w:cs="Arial"/>
        </w:rPr>
        <w:t xml:space="preserve"> the </w:t>
      </w:r>
      <w:r w:rsidR="00E147AE">
        <w:rPr>
          <w:rFonts w:ascii="Arial" w:hAnsi="Arial" w:cs="Arial"/>
        </w:rPr>
        <w:t>trust</w:t>
      </w:r>
      <w:r w:rsidR="00C001FF">
        <w:rPr>
          <w:rFonts w:ascii="Arial" w:hAnsi="Arial" w:cs="Arial"/>
        </w:rPr>
        <w:t xml:space="preserve">.  </w:t>
      </w:r>
    </w:p>
    <w:p w14:paraId="193004B2" w14:textId="77777777" w:rsidR="00CC72BF" w:rsidRDefault="00CC72BF" w:rsidP="00BC7C5A">
      <w:pPr>
        <w:pStyle w:val="ListParagraph"/>
        <w:ind w:left="2160"/>
        <w:rPr>
          <w:rFonts w:ascii="Arial" w:hAnsi="Arial" w:cs="Arial"/>
        </w:rPr>
      </w:pPr>
    </w:p>
    <w:p w14:paraId="28182A5C" w14:textId="23774CEF" w:rsidR="00E147AE" w:rsidRDefault="006564EE" w:rsidP="00BC7C5A">
      <w:pPr>
        <w:pStyle w:val="ListParagraph"/>
        <w:ind w:left="2160"/>
        <w:rPr>
          <w:rStyle w:val="HTMLTypewriter"/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Life’s Plan Inc. currently receives investment </w:t>
      </w:r>
      <w:r w:rsidR="00CC72BF">
        <w:rPr>
          <w:rFonts w:ascii="Arial" w:hAnsi="Arial" w:cs="Arial"/>
        </w:rPr>
        <w:t>advice on the pooled trusts</w:t>
      </w:r>
      <w:r w:rsidR="00FC5096">
        <w:rPr>
          <w:rFonts w:ascii="Arial" w:hAnsi="Arial" w:cs="Arial"/>
        </w:rPr>
        <w:t xml:space="preserve"> </w:t>
      </w:r>
      <w:r w:rsidR="00E147AE">
        <w:rPr>
          <w:rFonts w:ascii="Arial" w:hAnsi="Arial" w:cs="Arial"/>
        </w:rPr>
        <w:t>from a single firm</w:t>
      </w:r>
      <w:r w:rsidR="00CC72BF">
        <w:rPr>
          <w:rFonts w:ascii="Arial" w:hAnsi="Arial" w:cs="Arial"/>
        </w:rPr>
        <w:t xml:space="preserve"> wherein the same mutual funds and asset allocations are used for all sub-accounts</w:t>
      </w:r>
      <w:r>
        <w:rPr>
          <w:rFonts w:ascii="Arial" w:hAnsi="Arial" w:cs="Arial"/>
        </w:rPr>
        <w:t xml:space="preserve">.  </w:t>
      </w:r>
      <w:r>
        <w:rPr>
          <w:rStyle w:val="HTMLTypewriter"/>
          <w:rFonts w:ascii="Arial" w:hAnsi="Arial" w:cs="Arial"/>
          <w:sz w:val="22"/>
          <w:szCs w:val="22"/>
        </w:rPr>
        <w:t xml:space="preserve"> </w:t>
      </w:r>
      <w:r w:rsidR="00CC72BF">
        <w:rPr>
          <w:rStyle w:val="HTMLTypewriter"/>
          <w:rFonts w:ascii="Arial" w:hAnsi="Arial" w:cs="Arial"/>
          <w:sz w:val="22"/>
          <w:szCs w:val="22"/>
        </w:rPr>
        <w:t>The individual trusts, however, sometimes come to Life’s Plan from a prior advisory relationship having established individual stock and bond positions, occasionally with significant potential tax ramifications for selling the existing positions.</w:t>
      </w:r>
    </w:p>
    <w:p w14:paraId="421DCC89" w14:textId="77777777" w:rsidR="00E147AE" w:rsidRDefault="00E147AE" w:rsidP="00BC7C5A">
      <w:pPr>
        <w:pStyle w:val="ListParagraph"/>
        <w:ind w:left="2160"/>
        <w:rPr>
          <w:rStyle w:val="HTMLTypewriter"/>
          <w:rFonts w:ascii="Arial" w:hAnsi="Arial" w:cs="Arial"/>
          <w:sz w:val="22"/>
          <w:szCs w:val="22"/>
        </w:rPr>
      </w:pPr>
    </w:p>
    <w:p w14:paraId="55B8AAFF" w14:textId="77777777" w:rsidR="00EF7F57" w:rsidRPr="00BC7C5A" w:rsidRDefault="00B017BD" w:rsidP="00BC7C5A">
      <w:pPr>
        <w:pStyle w:val="ListParagraph"/>
        <w:ind w:left="1800"/>
        <w:rPr>
          <w:rFonts w:ascii="Arial" w:hAnsi="Arial" w:cs="Arial"/>
        </w:rPr>
      </w:pPr>
      <w:r w:rsidRPr="00B017BD">
        <w:rPr>
          <w:rFonts w:ascii="Arial" w:hAnsi="Arial" w:cs="Arial"/>
          <w:b/>
        </w:rPr>
        <w:t xml:space="preserve">2. </w:t>
      </w:r>
      <w:r w:rsidR="00BC7C5A">
        <w:rPr>
          <w:rFonts w:ascii="Arial" w:hAnsi="Arial" w:cs="Arial"/>
        </w:rPr>
        <w:t xml:space="preserve"> </w:t>
      </w:r>
      <w:r w:rsidR="00AA3E4E" w:rsidRPr="00D400A9">
        <w:rPr>
          <w:rFonts w:ascii="Arial" w:hAnsi="Arial" w:cs="Arial"/>
          <w:b/>
        </w:rPr>
        <w:t>Purpose of the RFP</w:t>
      </w:r>
    </w:p>
    <w:p w14:paraId="2884CFA1" w14:textId="77777777" w:rsidR="00AA3E4E" w:rsidRDefault="00AA3E4E" w:rsidP="00AA3E4E">
      <w:pPr>
        <w:pStyle w:val="ListParagraph"/>
        <w:ind w:left="2160"/>
        <w:rPr>
          <w:rFonts w:ascii="Arial" w:hAnsi="Arial" w:cs="Arial"/>
        </w:rPr>
      </w:pPr>
    </w:p>
    <w:p w14:paraId="0A1E28E9" w14:textId="79282BBA" w:rsidR="00F33611" w:rsidRDefault="00F33611" w:rsidP="00AA3E4E">
      <w:pPr>
        <w:pStyle w:val="ListParagraph"/>
        <w:ind w:left="2160"/>
        <w:rPr>
          <w:rFonts w:ascii="Arial" w:hAnsi="Arial" w:cs="Arial"/>
        </w:rPr>
      </w:pPr>
      <w:r>
        <w:rPr>
          <w:rFonts w:ascii="Arial" w:hAnsi="Arial" w:cs="Arial"/>
        </w:rPr>
        <w:t>The purpose of the RFP is to find the best qualified</w:t>
      </w:r>
      <w:r w:rsidR="006A4E0F">
        <w:rPr>
          <w:rFonts w:ascii="Arial" w:hAnsi="Arial" w:cs="Arial"/>
        </w:rPr>
        <w:t xml:space="preserve"> registered</w:t>
      </w:r>
      <w:r>
        <w:rPr>
          <w:rFonts w:ascii="Arial" w:hAnsi="Arial" w:cs="Arial"/>
        </w:rPr>
        <w:t xml:space="preserve"> Investment </w:t>
      </w:r>
      <w:r w:rsidR="00860A6E">
        <w:rPr>
          <w:rFonts w:ascii="Arial" w:hAnsi="Arial" w:cs="Arial"/>
        </w:rPr>
        <w:t>Advisor</w:t>
      </w:r>
      <w:r>
        <w:rPr>
          <w:rFonts w:ascii="Arial" w:hAnsi="Arial" w:cs="Arial"/>
        </w:rPr>
        <w:t xml:space="preserve"> to serve </w:t>
      </w:r>
      <w:r w:rsidR="0078267F">
        <w:rPr>
          <w:rFonts w:ascii="Arial" w:hAnsi="Arial" w:cs="Arial"/>
        </w:rPr>
        <w:t>the</w:t>
      </w:r>
      <w:r w:rsidR="00860A6E">
        <w:rPr>
          <w:rFonts w:ascii="Arial" w:hAnsi="Arial" w:cs="Arial"/>
        </w:rPr>
        <w:t xml:space="preserve"> </w:t>
      </w:r>
      <w:r w:rsidR="006564EE">
        <w:rPr>
          <w:rFonts w:ascii="Arial" w:hAnsi="Arial" w:cs="Arial"/>
        </w:rPr>
        <w:t xml:space="preserve">needs of the </w:t>
      </w:r>
      <w:r w:rsidR="00BC7C5A">
        <w:rPr>
          <w:rFonts w:ascii="Arial" w:hAnsi="Arial" w:cs="Arial"/>
        </w:rPr>
        <w:t>Life’s Plan</w:t>
      </w:r>
      <w:r>
        <w:rPr>
          <w:rFonts w:ascii="Arial" w:hAnsi="Arial" w:cs="Arial"/>
        </w:rPr>
        <w:t xml:space="preserve"> Board of Trustees</w:t>
      </w:r>
      <w:r w:rsidR="0078267F">
        <w:rPr>
          <w:rFonts w:ascii="Arial" w:hAnsi="Arial" w:cs="Arial"/>
        </w:rPr>
        <w:t xml:space="preserve"> </w:t>
      </w:r>
      <w:r w:rsidR="00CC72BF">
        <w:rPr>
          <w:rFonts w:ascii="Arial" w:hAnsi="Arial" w:cs="Arial"/>
        </w:rPr>
        <w:t>for the individual trusts that need special tax consideration in their transition to Life’s Plan Inc., and for ongoing management thereafter</w:t>
      </w:r>
      <w:r>
        <w:rPr>
          <w:rFonts w:ascii="Arial" w:hAnsi="Arial" w:cs="Arial"/>
        </w:rPr>
        <w:t xml:space="preserve">.  </w:t>
      </w:r>
      <w:r w:rsidR="00CC72BF">
        <w:rPr>
          <w:rFonts w:ascii="Arial" w:hAnsi="Arial" w:cs="Arial"/>
        </w:rPr>
        <w:t xml:space="preserve">Currently, this group is made up of </w:t>
      </w:r>
      <w:r w:rsidR="00742084" w:rsidRPr="00CD7BC5">
        <w:rPr>
          <w:rFonts w:ascii="Arial" w:hAnsi="Arial" w:cs="Arial"/>
        </w:rPr>
        <w:t>2</w:t>
      </w:r>
      <w:r w:rsidR="00CD7BC5" w:rsidRPr="00CD7BC5">
        <w:rPr>
          <w:rFonts w:ascii="Arial" w:hAnsi="Arial" w:cs="Arial"/>
        </w:rPr>
        <w:t xml:space="preserve"> </w:t>
      </w:r>
      <w:r w:rsidR="00CD7BC5">
        <w:rPr>
          <w:rFonts w:ascii="Arial" w:hAnsi="Arial" w:cs="Arial"/>
        </w:rPr>
        <w:t xml:space="preserve">trust </w:t>
      </w:r>
      <w:r w:rsidR="00CC72BF" w:rsidRPr="00CD7BC5">
        <w:rPr>
          <w:rFonts w:ascii="Arial" w:hAnsi="Arial" w:cs="Arial"/>
        </w:rPr>
        <w:t xml:space="preserve">clients </w:t>
      </w:r>
      <w:proofErr w:type="gramStart"/>
      <w:r w:rsidR="00CD7BC5">
        <w:rPr>
          <w:rFonts w:ascii="Arial" w:hAnsi="Arial" w:cs="Arial"/>
        </w:rPr>
        <w:t xml:space="preserve">with </w:t>
      </w:r>
      <w:r w:rsidR="00CC72BF" w:rsidRPr="00CD7BC5">
        <w:rPr>
          <w:rFonts w:ascii="Arial" w:hAnsi="Arial" w:cs="Arial"/>
        </w:rPr>
        <w:t xml:space="preserve"> </w:t>
      </w:r>
      <w:r w:rsidR="00742084" w:rsidRPr="00CD7BC5">
        <w:rPr>
          <w:rFonts w:ascii="Arial" w:hAnsi="Arial" w:cs="Arial"/>
        </w:rPr>
        <w:t>$</w:t>
      </w:r>
      <w:proofErr w:type="gramEnd"/>
      <w:r w:rsidR="00742084" w:rsidRPr="00CD7BC5">
        <w:rPr>
          <w:rFonts w:ascii="Arial" w:hAnsi="Arial" w:cs="Arial"/>
        </w:rPr>
        <w:t>3.</w:t>
      </w:r>
      <w:r w:rsidR="004054C2">
        <w:rPr>
          <w:rFonts w:ascii="Arial" w:hAnsi="Arial" w:cs="Arial"/>
        </w:rPr>
        <w:t>3</w:t>
      </w:r>
      <w:r w:rsidR="00CC72BF" w:rsidRPr="00CD7BC5">
        <w:rPr>
          <w:rFonts w:ascii="Arial" w:hAnsi="Arial" w:cs="Arial"/>
        </w:rPr>
        <w:t xml:space="preserve"> million </w:t>
      </w:r>
      <w:r w:rsidR="00CD7BC5">
        <w:rPr>
          <w:rFonts w:ascii="Arial" w:hAnsi="Arial" w:cs="Arial"/>
        </w:rPr>
        <w:t xml:space="preserve">combined </w:t>
      </w:r>
      <w:r w:rsidR="00CC72BF" w:rsidRPr="00CD7BC5">
        <w:rPr>
          <w:rFonts w:ascii="Arial" w:hAnsi="Arial" w:cs="Arial"/>
        </w:rPr>
        <w:t>in assets</w:t>
      </w:r>
      <w:r w:rsidR="00CC72BF">
        <w:rPr>
          <w:rFonts w:ascii="Arial" w:hAnsi="Arial" w:cs="Arial"/>
        </w:rPr>
        <w:t>.</w:t>
      </w:r>
    </w:p>
    <w:p w14:paraId="421428D1" w14:textId="77777777" w:rsidR="00E147AE" w:rsidRDefault="00E147AE" w:rsidP="00AA3E4E">
      <w:pPr>
        <w:pStyle w:val="ListParagraph"/>
        <w:ind w:left="2160"/>
        <w:rPr>
          <w:rFonts w:ascii="Arial" w:hAnsi="Arial" w:cs="Arial"/>
        </w:rPr>
      </w:pPr>
    </w:p>
    <w:p w14:paraId="1A6EC048" w14:textId="3ECFDD53" w:rsidR="00AA3E4E" w:rsidRDefault="00BC7C5A" w:rsidP="00AA3E4E">
      <w:pPr>
        <w:pStyle w:val="ListParagraph"/>
        <w:ind w:left="2160"/>
        <w:rPr>
          <w:rFonts w:ascii="Arial" w:hAnsi="Arial" w:cs="Arial"/>
        </w:rPr>
      </w:pPr>
      <w:r>
        <w:rPr>
          <w:rFonts w:ascii="Arial" w:hAnsi="Arial" w:cs="Arial"/>
        </w:rPr>
        <w:t>The Board of Trustees would like to find</w:t>
      </w:r>
      <w:r w:rsidR="00D400A9">
        <w:rPr>
          <w:rFonts w:ascii="Arial" w:hAnsi="Arial" w:cs="Arial"/>
        </w:rPr>
        <w:t xml:space="preserve"> an Investment </w:t>
      </w:r>
      <w:r w:rsidR="0078267F">
        <w:rPr>
          <w:rFonts w:ascii="Arial" w:hAnsi="Arial" w:cs="Arial"/>
        </w:rPr>
        <w:t>Advisor</w:t>
      </w:r>
      <w:r w:rsidR="00D400A9">
        <w:rPr>
          <w:rFonts w:ascii="Arial" w:hAnsi="Arial" w:cs="Arial"/>
        </w:rPr>
        <w:t xml:space="preserve"> to perform the following duties</w:t>
      </w:r>
      <w:r w:rsidR="00CC72BF">
        <w:rPr>
          <w:rFonts w:ascii="Arial" w:hAnsi="Arial" w:cs="Arial"/>
        </w:rPr>
        <w:t xml:space="preserve"> for the individual trusts referenced above</w:t>
      </w:r>
      <w:r w:rsidR="00D400A9">
        <w:rPr>
          <w:rFonts w:ascii="Arial" w:hAnsi="Arial" w:cs="Arial"/>
        </w:rPr>
        <w:t>:</w:t>
      </w:r>
    </w:p>
    <w:p w14:paraId="25D34248" w14:textId="28B3FE43" w:rsidR="00D400A9" w:rsidRDefault="00D400A9" w:rsidP="00D400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6A4E0F">
        <w:rPr>
          <w:rFonts w:ascii="Arial" w:hAnsi="Arial" w:cs="Arial"/>
        </w:rPr>
        <w:t xml:space="preserve">discretionary </w:t>
      </w:r>
      <w:r>
        <w:rPr>
          <w:rFonts w:ascii="Arial" w:hAnsi="Arial" w:cs="Arial"/>
        </w:rPr>
        <w:t xml:space="preserve">investment oversight and </w:t>
      </w:r>
      <w:proofErr w:type="gramStart"/>
      <w:r w:rsidR="00876DB2">
        <w:rPr>
          <w:rFonts w:ascii="Arial" w:hAnsi="Arial" w:cs="Arial"/>
        </w:rPr>
        <w:t>management</w:t>
      </w:r>
      <w:proofErr w:type="gramEnd"/>
    </w:p>
    <w:p w14:paraId="4B4C2BF3" w14:textId="03149E57" w:rsidR="00CC72BF" w:rsidRPr="00CD7BC5" w:rsidRDefault="00E147AE" w:rsidP="00CC72B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the statements and reports generated by the </w:t>
      </w:r>
      <w:proofErr w:type="gramStart"/>
      <w:r>
        <w:rPr>
          <w:rFonts w:ascii="Arial" w:hAnsi="Arial" w:cs="Arial"/>
        </w:rPr>
        <w:t>custodian</w:t>
      </w:r>
      <w:proofErr w:type="gramEnd"/>
    </w:p>
    <w:p w14:paraId="581C304A" w14:textId="2AB117A8" w:rsidR="00D400A9" w:rsidRDefault="00D400A9" w:rsidP="00D400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Recommend </w:t>
      </w:r>
      <w:r w:rsidR="00CC72BF">
        <w:rPr>
          <w:rFonts w:ascii="Arial" w:hAnsi="Arial" w:cs="Arial"/>
        </w:rPr>
        <w:t xml:space="preserve">a target </w:t>
      </w:r>
      <w:r w:rsidR="00E147AE">
        <w:rPr>
          <w:rFonts w:ascii="Arial" w:hAnsi="Arial" w:cs="Arial"/>
        </w:rPr>
        <w:t>asset</w:t>
      </w:r>
      <w:r>
        <w:rPr>
          <w:rFonts w:ascii="Arial" w:hAnsi="Arial" w:cs="Arial"/>
        </w:rPr>
        <w:t xml:space="preserve"> allocation </w:t>
      </w:r>
      <w:r w:rsidR="00B76CC9">
        <w:rPr>
          <w:rFonts w:ascii="Arial" w:hAnsi="Arial" w:cs="Arial"/>
        </w:rPr>
        <w:t>in line with</w:t>
      </w:r>
      <w:r>
        <w:rPr>
          <w:rFonts w:ascii="Arial" w:hAnsi="Arial" w:cs="Arial"/>
        </w:rPr>
        <w:t xml:space="preserve"> </w:t>
      </w:r>
      <w:r w:rsidR="00CC72B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current Life’s Plan </w:t>
      </w:r>
      <w:r w:rsidR="00B76CC9">
        <w:rPr>
          <w:rFonts w:ascii="Arial" w:hAnsi="Arial" w:cs="Arial"/>
        </w:rPr>
        <w:t xml:space="preserve">Inc. </w:t>
      </w:r>
      <w:r>
        <w:rPr>
          <w:rFonts w:ascii="Arial" w:hAnsi="Arial" w:cs="Arial"/>
        </w:rPr>
        <w:t>investment policy</w:t>
      </w:r>
      <w:r w:rsidR="00BB25D8">
        <w:rPr>
          <w:rFonts w:ascii="Arial" w:hAnsi="Arial" w:cs="Arial"/>
        </w:rPr>
        <w:t xml:space="preserve"> for one trust account in our</w:t>
      </w:r>
      <w:r w:rsidR="00D1245A">
        <w:rPr>
          <w:rFonts w:ascii="Arial" w:hAnsi="Arial" w:cs="Arial"/>
        </w:rPr>
        <w:t xml:space="preserve"> </w:t>
      </w:r>
      <w:r w:rsidR="00CD7BC5">
        <w:rPr>
          <w:rFonts w:ascii="Arial" w:hAnsi="Arial" w:cs="Arial"/>
        </w:rPr>
        <w:t>G</w:t>
      </w:r>
      <w:r w:rsidR="00D1245A">
        <w:rPr>
          <w:rFonts w:ascii="Arial" w:hAnsi="Arial" w:cs="Arial"/>
        </w:rPr>
        <w:t xml:space="preserve">rowth and </w:t>
      </w:r>
      <w:r w:rsidR="00CD7BC5">
        <w:rPr>
          <w:rFonts w:ascii="Arial" w:hAnsi="Arial" w:cs="Arial"/>
        </w:rPr>
        <w:t>I</w:t>
      </w:r>
      <w:r w:rsidR="00D1245A">
        <w:rPr>
          <w:rFonts w:ascii="Arial" w:hAnsi="Arial" w:cs="Arial"/>
        </w:rPr>
        <w:t>ncome</w:t>
      </w:r>
      <w:r w:rsidR="00BB25D8">
        <w:rPr>
          <w:rFonts w:ascii="Arial" w:hAnsi="Arial" w:cs="Arial"/>
        </w:rPr>
        <w:t xml:space="preserve"> portfolio focus</w:t>
      </w:r>
      <w:r w:rsidR="00D1245A">
        <w:rPr>
          <w:rFonts w:ascii="Arial" w:hAnsi="Arial" w:cs="Arial"/>
        </w:rPr>
        <w:t xml:space="preserve"> that ranges from </w:t>
      </w:r>
      <w:r w:rsidR="00150874">
        <w:rPr>
          <w:rFonts w:ascii="Arial" w:hAnsi="Arial" w:cs="Arial"/>
        </w:rPr>
        <w:t>50% Stock</w:t>
      </w:r>
      <w:r w:rsidR="00BB25D8">
        <w:rPr>
          <w:rFonts w:ascii="Arial" w:hAnsi="Arial" w:cs="Arial"/>
        </w:rPr>
        <w:t xml:space="preserve"> </w:t>
      </w:r>
      <w:r w:rsidR="00150874">
        <w:rPr>
          <w:rFonts w:ascii="Arial" w:hAnsi="Arial" w:cs="Arial"/>
        </w:rPr>
        <w:t xml:space="preserve">50% Bonds at minimum to a maximum of 70% stocks to 30% bonds for one of </w:t>
      </w:r>
      <w:r w:rsidR="00BB25D8">
        <w:rPr>
          <w:rFonts w:ascii="Arial" w:hAnsi="Arial" w:cs="Arial"/>
        </w:rPr>
        <w:t xml:space="preserve">the </w:t>
      </w:r>
      <w:r w:rsidR="00150874">
        <w:rPr>
          <w:rFonts w:ascii="Arial" w:hAnsi="Arial" w:cs="Arial"/>
        </w:rPr>
        <w:t>two trust</w:t>
      </w:r>
      <w:r w:rsidR="00BB25D8">
        <w:rPr>
          <w:rFonts w:ascii="Arial" w:hAnsi="Arial" w:cs="Arial"/>
        </w:rPr>
        <w:t>s</w:t>
      </w:r>
      <w:r w:rsidR="00150874">
        <w:rPr>
          <w:rFonts w:ascii="Arial" w:hAnsi="Arial" w:cs="Arial"/>
        </w:rPr>
        <w:t xml:space="preserve">.  The second individual </w:t>
      </w:r>
      <w:r w:rsidR="00150874">
        <w:rPr>
          <w:rFonts w:ascii="Arial" w:hAnsi="Arial" w:cs="Arial"/>
        </w:rPr>
        <w:lastRenderedPageBreak/>
        <w:t>trust per the investment policy seeks the moderate conservative minimum of 30% stocks to 70% bonds to the maximum of 50% stocks to 50% bonds</w:t>
      </w:r>
      <w:r w:rsidR="00BC7C5A">
        <w:rPr>
          <w:rFonts w:ascii="Arial" w:hAnsi="Arial" w:cs="Arial"/>
        </w:rPr>
        <w:t xml:space="preserve"> </w:t>
      </w:r>
      <w:r w:rsidR="00E147AE">
        <w:rPr>
          <w:rFonts w:ascii="Arial" w:hAnsi="Arial" w:cs="Arial"/>
        </w:rPr>
        <w:t xml:space="preserve">(see </w:t>
      </w:r>
      <w:r w:rsidR="00BC7C5A">
        <w:rPr>
          <w:rFonts w:ascii="Arial" w:hAnsi="Arial" w:cs="Arial"/>
        </w:rPr>
        <w:t>investment policy enclosed</w:t>
      </w:r>
      <w:r w:rsidR="00E147AE">
        <w:rPr>
          <w:rFonts w:ascii="Arial" w:hAnsi="Arial" w:cs="Arial"/>
        </w:rPr>
        <w:t>)</w:t>
      </w:r>
    </w:p>
    <w:p w14:paraId="703D6582" w14:textId="62175EB3" w:rsidR="00CC72BF" w:rsidRDefault="00CC72BF" w:rsidP="00D400A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Provide a detailed tax efficient transition plan describing the specific Buy and Sell steps with accompanying rationale for moving from the existing portfolio to the target portfolio over time (current positions attached).</w:t>
      </w:r>
    </w:p>
    <w:p w14:paraId="6BB836A4" w14:textId="7D3CFF2F" w:rsidR="00B76CC9" w:rsidRDefault="00CC72BF" w:rsidP="00B76CC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and demonstrate how the ongoing management of the portfolio will be implemented with an emphasis on cost and tax efficiency. </w:t>
      </w:r>
      <w:r w:rsidR="004E0C26">
        <w:rPr>
          <w:rFonts w:ascii="Arial" w:hAnsi="Arial" w:cs="Arial"/>
        </w:rPr>
        <w:t xml:space="preserve">Provide clear and understandable reports quarterly on the </w:t>
      </w:r>
      <w:r w:rsidR="006A4E0F">
        <w:rPr>
          <w:rFonts w:ascii="Arial" w:hAnsi="Arial" w:cs="Arial"/>
        </w:rPr>
        <w:t xml:space="preserve">individual trusts’ </w:t>
      </w:r>
      <w:r w:rsidR="004E0C26">
        <w:rPr>
          <w:rFonts w:ascii="Arial" w:hAnsi="Arial" w:cs="Arial"/>
        </w:rPr>
        <w:t>inve</w:t>
      </w:r>
      <w:r w:rsidR="00B76CC9">
        <w:rPr>
          <w:rFonts w:ascii="Arial" w:hAnsi="Arial" w:cs="Arial"/>
        </w:rPr>
        <w:t>stment performance for board review.</w:t>
      </w:r>
      <w:r w:rsidR="00E147AE">
        <w:rPr>
          <w:rFonts w:ascii="Arial" w:hAnsi="Arial" w:cs="Arial"/>
        </w:rPr>
        <w:t xml:space="preserve">  The reports </w:t>
      </w:r>
      <w:r>
        <w:rPr>
          <w:rFonts w:ascii="Arial" w:hAnsi="Arial" w:cs="Arial"/>
        </w:rPr>
        <w:t>must</w:t>
      </w:r>
      <w:r w:rsidR="00E147AE">
        <w:rPr>
          <w:rFonts w:ascii="Arial" w:hAnsi="Arial" w:cs="Arial"/>
        </w:rPr>
        <w:t xml:space="preserve"> include comparisons of the trust’s </w:t>
      </w:r>
      <w:r>
        <w:rPr>
          <w:rFonts w:ascii="Arial" w:hAnsi="Arial" w:cs="Arial"/>
        </w:rPr>
        <w:t>asset classes</w:t>
      </w:r>
      <w:r w:rsidR="00E147AE">
        <w:rPr>
          <w:rFonts w:ascii="Arial" w:hAnsi="Arial" w:cs="Arial"/>
        </w:rPr>
        <w:t xml:space="preserve"> with their relevant benchmarks</w:t>
      </w:r>
      <w:r>
        <w:rPr>
          <w:rFonts w:ascii="Arial" w:hAnsi="Arial" w:cs="Arial"/>
        </w:rPr>
        <w:t>, as well as a relevant benchmark comparison for the entire portfolio</w:t>
      </w:r>
      <w:r w:rsidR="00E147AE">
        <w:rPr>
          <w:rFonts w:ascii="Arial" w:hAnsi="Arial" w:cs="Arial"/>
        </w:rPr>
        <w:t>.</w:t>
      </w:r>
    </w:p>
    <w:p w14:paraId="15151AEE" w14:textId="04AE0BDA" w:rsidR="00BC7C5A" w:rsidRDefault="00BC7C5A" w:rsidP="00BC7C5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Update</w:t>
      </w:r>
      <w:r w:rsidR="005B7A4E">
        <w:rPr>
          <w:rFonts w:ascii="Arial" w:hAnsi="Arial" w:cs="Arial"/>
        </w:rPr>
        <w:t>,</w:t>
      </w:r>
      <w:r w:rsidR="00CD7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report </w:t>
      </w:r>
      <w:r w:rsidR="005B7A4E">
        <w:rPr>
          <w:rFonts w:ascii="Arial" w:hAnsi="Arial" w:cs="Arial"/>
        </w:rPr>
        <w:t xml:space="preserve">and present </w:t>
      </w:r>
      <w:r>
        <w:rPr>
          <w:rFonts w:ascii="Arial" w:hAnsi="Arial" w:cs="Arial"/>
        </w:rPr>
        <w:t xml:space="preserve">to the Life’s Plan board on a </w:t>
      </w:r>
      <w:r w:rsidR="00CC72BF">
        <w:rPr>
          <w:rFonts w:ascii="Arial" w:hAnsi="Arial" w:cs="Arial"/>
        </w:rPr>
        <w:t>quarterly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basis</w:t>
      </w:r>
      <w:proofErr w:type="gramEnd"/>
      <w:r w:rsidR="005B7A4E">
        <w:rPr>
          <w:rFonts w:ascii="Arial" w:hAnsi="Arial" w:cs="Arial"/>
        </w:rPr>
        <w:t xml:space="preserve"> </w:t>
      </w:r>
    </w:p>
    <w:p w14:paraId="65B6DEEC" w14:textId="77777777" w:rsidR="00B017BD" w:rsidRDefault="00B017BD" w:rsidP="00B017BD">
      <w:pPr>
        <w:pStyle w:val="ListParagraph"/>
        <w:ind w:left="2880"/>
        <w:rPr>
          <w:rFonts w:ascii="Arial" w:hAnsi="Arial" w:cs="Arial"/>
        </w:rPr>
      </w:pPr>
    </w:p>
    <w:p w14:paraId="3392E1FF" w14:textId="77777777" w:rsidR="00B017BD" w:rsidRDefault="00F336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A0147">
        <w:rPr>
          <w:rFonts w:ascii="Arial" w:hAnsi="Arial" w:cs="Arial"/>
          <w:b/>
        </w:rPr>
        <w:t xml:space="preserve">3.  Requirements for proposal preparation  </w:t>
      </w:r>
    </w:p>
    <w:p w14:paraId="24F4BA72" w14:textId="1860C9E1" w:rsidR="00DA0147" w:rsidRDefault="00DA0147" w:rsidP="00DA0147">
      <w:pPr>
        <w:ind w:left="2160"/>
        <w:rPr>
          <w:rFonts w:ascii="Arial" w:hAnsi="Arial" w:cs="Arial"/>
        </w:rPr>
      </w:pPr>
      <w:r w:rsidRPr="00FE2DE1">
        <w:rPr>
          <w:rFonts w:ascii="Arial" w:hAnsi="Arial" w:cs="Arial"/>
        </w:rPr>
        <w:t>A written proposal is required</w:t>
      </w:r>
      <w:r w:rsidR="007C5BC1">
        <w:rPr>
          <w:rFonts w:ascii="Arial" w:hAnsi="Arial" w:cs="Arial"/>
        </w:rPr>
        <w:t xml:space="preserve">.  Please indicate </w:t>
      </w:r>
      <w:r w:rsidRPr="00FE2DE1">
        <w:rPr>
          <w:rFonts w:ascii="Arial" w:hAnsi="Arial" w:cs="Arial"/>
        </w:rPr>
        <w:t>your interest</w:t>
      </w:r>
      <w:r w:rsidR="00FE2DE1" w:rsidRPr="00FE2DE1">
        <w:rPr>
          <w:rFonts w:ascii="Arial" w:hAnsi="Arial" w:cs="Arial"/>
        </w:rPr>
        <w:t xml:space="preserve"> in the </w:t>
      </w:r>
      <w:r w:rsidR="00A5536C">
        <w:rPr>
          <w:rFonts w:ascii="Arial" w:hAnsi="Arial" w:cs="Arial"/>
        </w:rPr>
        <w:t>investment advisor position</w:t>
      </w:r>
      <w:r w:rsidR="00BC7C5A">
        <w:rPr>
          <w:rFonts w:ascii="Arial" w:hAnsi="Arial" w:cs="Arial"/>
        </w:rPr>
        <w:t xml:space="preserve">, </w:t>
      </w:r>
      <w:r w:rsidR="00FE2DE1" w:rsidRPr="00FE2DE1">
        <w:rPr>
          <w:rFonts w:ascii="Arial" w:hAnsi="Arial" w:cs="Arial"/>
        </w:rPr>
        <w:t xml:space="preserve">your investment </w:t>
      </w:r>
      <w:r w:rsidR="00876DB2">
        <w:rPr>
          <w:rFonts w:ascii="Arial" w:hAnsi="Arial" w:cs="Arial"/>
        </w:rPr>
        <w:t>management</w:t>
      </w:r>
      <w:r w:rsidR="00BC7C5A">
        <w:rPr>
          <w:rFonts w:ascii="Arial" w:hAnsi="Arial" w:cs="Arial"/>
        </w:rPr>
        <w:t xml:space="preserve"> </w:t>
      </w:r>
      <w:r w:rsidR="00FE2DE1" w:rsidRPr="00FE2DE1">
        <w:rPr>
          <w:rFonts w:ascii="Arial" w:hAnsi="Arial" w:cs="Arial"/>
        </w:rPr>
        <w:t>experience</w:t>
      </w:r>
      <w:r w:rsidR="00B82D3F">
        <w:rPr>
          <w:rFonts w:ascii="Arial" w:hAnsi="Arial" w:cs="Arial"/>
        </w:rPr>
        <w:t>,</w:t>
      </w:r>
      <w:r w:rsidR="00B82D3F" w:rsidRPr="00FE2DE1">
        <w:rPr>
          <w:rFonts w:ascii="Arial" w:hAnsi="Arial" w:cs="Arial"/>
        </w:rPr>
        <w:t xml:space="preserve"> </w:t>
      </w:r>
      <w:r w:rsidR="00B82D3F">
        <w:rPr>
          <w:rFonts w:ascii="Arial" w:hAnsi="Arial" w:cs="Arial"/>
        </w:rPr>
        <w:t>your</w:t>
      </w:r>
      <w:r w:rsidR="00FE2DE1" w:rsidRPr="00FE2DE1">
        <w:rPr>
          <w:rFonts w:ascii="Arial" w:hAnsi="Arial" w:cs="Arial"/>
        </w:rPr>
        <w:t xml:space="preserve"> credentials</w:t>
      </w:r>
      <w:r w:rsidR="00A5536C">
        <w:rPr>
          <w:rFonts w:ascii="Arial" w:hAnsi="Arial" w:cs="Arial"/>
        </w:rPr>
        <w:t>,</w:t>
      </w:r>
      <w:r w:rsidR="007C5BC1">
        <w:rPr>
          <w:rFonts w:ascii="Arial" w:hAnsi="Arial" w:cs="Arial"/>
        </w:rPr>
        <w:t xml:space="preserve"> </w:t>
      </w:r>
      <w:r w:rsidR="00A5536C">
        <w:rPr>
          <w:rFonts w:ascii="Arial" w:hAnsi="Arial" w:cs="Arial"/>
        </w:rPr>
        <w:t>and the types of clients you currently serve</w:t>
      </w:r>
      <w:r w:rsidR="007C5BC1">
        <w:rPr>
          <w:rFonts w:ascii="Arial" w:hAnsi="Arial" w:cs="Arial"/>
        </w:rPr>
        <w:t>.</w:t>
      </w:r>
      <w:r w:rsidR="00A5536C">
        <w:rPr>
          <w:rFonts w:ascii="Arial" w:hAnsi="Arial" w:cs="Arial"/>
        </w:rPr>
        <w:t xml:space="preserve">  In addition to enclosing your ADV Part 2, please list and explain any recent (last three years) </w:t>
      </w:r>
      <w:r w:rsidR="00CD7BC5">
        <w:rPr>
          <w:rFonts w:ascii="Arial" w:hAnsi="Arial" w:cs="Arial"/>
        </w:rPr>
        <w:t>lawsuits</w:t>
      </w:r>
      <w:r w:rsidR="00A5536C">
        <w:rPr>
          <w:rFonts w:ascii="Arial" w:hAnsi="Arial" w:cs="Arial"/>
        </w:rPr>
        <w:t xml:space="preserve"> or arbitration settlements you or your firm has been involved with.</w:t>
      </w:r>
      <w:r w:rsidR="00BC7C5A">
        <w:rPr>
          <w:rFonts w:ascii="Arial" w:hAnsi="Arial" w:cs="Arial"/>
        </w:rPr>
        <w:t xml:space="preserve">  </w:t>
      </w:r>
      <w:r w:rsidR="00A5536C">
        <w:rPr>
          <w:rFonts w:ascii="Arial" w:hAnsi="Arial" w:cs="Arial"/>
        </w:rPr>
        <w:t xml:space="preserve">Please provide </w:t>
      </w:r>
      <w:r w:rsidR="00FE2DE1">
        <w:rPr>
          <w:rFonts w:ascii="Arial" w:hAnsi="Arial" w:cs="Arial"/>
        </w:rPr>
        <w:t xml:space="preserve">your </w:t>
      </w:r>
      <w:r w:rsidR="00B82D3F">
        <w:rPr>
          <w:rFonts w:ascii="Arial" w:hAnsi="Arial" w:cs="Arial"/>
        </w:rPr>
        <w:t>investment philosophy</w:t>
      </w:r>
      <w:r w:rsidR="007C5BC1">
        <w:rPr>
          <w:rFonts w:ascii="Arial" w:hAnsi="Arial" w:cs="Arial"/>
        </w:rPr>
        <w:t xml:space="preserve"> </w:t>
      </w:r>
      <w:r w:rsidR="00A5536C">
        <w:rPr>
          <w:rFonts w:ascii="Arial" w:hAnsi="Arial" w:cs="Arial"/>
        </w:rPr>
        <w:t xml:space="preserve">and how it would be applied to </w:t>
      </w:r>
      <w:r w:rsidR="00BC7C5A">
        <w:rPr>
          <w:rFonts w:ascii="Arial" w:hAnsi="Arial" w:cs="Arial"/>
        </w:rPr>
        <w:t>the</w:t>
      </w:r>
      <w:r w:rsidR="008A40CC">
        <w:rPr>
          <w:rFonts w:ascii="Arial" w:hAnsi="Arial" w:cs="Arial"/>
        </w:rPr>
        <w:t xml:space="preserve"> </w:t>
      </w:r>
      <w:r w:rsidR="006A4E0F">
        <w:rPr>
          <w:rFonts w:ascii="Arial" w:hAnsi="Arial" w:cs="Arial"/>
        </w:rPr>
        <w:t xml:space="preserve">trusts’ </w:t>
      </w:r>
      <w:r w:rsidR="008A40CC">
        <w:rPr>
          <w:rFonts w:ascii="Arial" w:hAnsi="Arial" w:cs="Arial"/>
        </w:rPr>
        <w:t>investments</w:t>
      </w:r>
      <w:r w:rsidR="007C5BC1">
        <w:rPr>
          <w:rFonts w:ascii="Arial" w:hAnsi="Arial" w:cs="Arial"/>
        </w:rPr>
        <w:t xml:space="preserve">.  </w:t>
      </w:r>
      <w:r w:rsidR="00A5536C">
        <w:rPr>
          <w:rFonts w:ascii="Arial" w:hAnsi="Arial" w:cs="Arial"/>
        </w:rPr>
        <w:t>Your proposal</w:t>
      </w:r>
      <w:r w:rsidR="007C5BC1">
        <w:rPr>
          <w:rFonts w:ascii="Arial" w:hAnsi="Arial" w:cs="Arial"/>
        </w:rPr>
        <w:t xml:space="preserve"> </w:t>
      </w:r>
      <w:r w:rsidR="00BC7C5A">
        <w:rPr>
          <w:rFonts w:ascii="Arial" w:hAnsi="Arial" w:cs="Arial"/>
        </w:rPr>
        <w:t>can include charts, graphs and reports</w:t>
      </w:r>
      <w:r w:rsidR="0078267F">
        <w:rPr>
          <w:rFonts w:ascii="Arial" w:hAnsi="Arial" w:cs="Arial"/>
        </w:rPr>
        <w:t xml:space="preserve"> supporting your investment process, </w:t>
      </w:r>
      <w:r w:rsidR="007C5BC1">
        <w:rPr>
          <w:rFonts w:ascii="Arial" w:hAnsi="Arial" w:cs="Arial"/>
        </w:rPr>
        <w:t>management style and</w:t>
      </w:r>
      <w:r w:rsidR="00A5536C">
        <w:rPr>
          <w:rFonts w:ascii="Arial" w:hAnsi="Arial" w:cs="Arial"/>
        </w:rPr>
        <w:t xml:space="preserve"> asset</w:t>
      </w:r>
      <w:r w:rsidR="007C5BC1">
        <w:rPr>
          <w:rFonts w:ascii="Arial" w:hAnsi="Arial" w:cs="Arial"/>
        </w:rPr>
        <w:t xml:space="preserve"> allocation strategy for </w:t>
      </w:r>
      <w:r w:rsidR="00652DDF">
        <w:rPr>
          <w:rFonts w:ascii="Arial" w:hAnsi="Arial" w:cs="Arial"/>
        </w:rPr>
        <w:t xml:space="preserve">Life’s Plan Inc. </w:t>
      </w:r>
      <w:r w:rsidR="00A5536C">
        <w:rPr>
          <w:rFonts w:ascii="Arial" w:hAnsi="Arial" w:cs="Arial"/>
        </w:rPr>
        <w:t>P</w:t>
      </w:r>
      <w:r w:rsidR="00652DDF">
        <w:rPr>
          <w:rFonts w:ascii="Arial" w:hAnsi="Arial" w:cs="Arial"/>
        </w:rPr>
        <w:t xml:space="preserve">lease </w:t>
      </w:r>
      <w:r w:rsidR="00860A6E">
        <w:rPr>
          <w:rFonts w:ascii="Arial" w:hAnsi="Arial" w:cs="Arial"/>
        </w:rPr>
        <w:t xml:space="preserve">include </w:t>
      </w:r>
      <w:r w:rsidR="008A40CC">
        <w:rPr>
          <w:rFonts w:ascii="Arial" w:hAnsi="Arial" w:cs="Arial"/>
        </w:rPr>
        <w:t>a</w:t>
      </w:r>
      <w:r w:rsidR="007C5BC1">
        <w:rPr>
          <w:rFonts w:ascii="Arial" w:hAnsi="Arial" w:cs="Arial"/>
        </w:rPr>
        <w:t xml:space="preserve"> sample </w:t>
      </w:r>
      <w:r w:rsidR="0078267F">
        <w:rPr>
          <w:rFonts w:ascii="Arial" w:hAnsi="Arial" w:cs="Arial"/>
        </w:rPr>
        <w:t>investment</w:t>
      </w:r>
      <w:r w:rsidR="007C5BC1">
        <w:rPr>
          <w:rFonts w:ascii="Arial" w:hAnsi="Arial" w:cs="Arial"/>
        </w:rPr>
        <w:t xml:space="preserve"> </w:t>
      </w:r>
      <w:r w:rsidR="00A5536C">
        <w:rPr>
          <w:rFonts w:ascii="Arial" w:hAnsi="Arial" w:cs="Arial"/>
        </w:rPr>
        <w:t>report for our</w:t>
      </w:r>
      <w:r w:rsidR="0078267F">
        <w:rPr>
          <w:rFonts w:ascii="Arial" w:hAnsi="Arial" w:cs="Arial"/>
        </w:rPr>
        <w:t xml:space="preserve"> r</w:t>
      </w:r>
      <w:r w:rsidR="00652DDF">
        <w:rPr>
          <w:rFonts w:ascii="Arial" w:hAnsi="Arial" w:cs="Arial"/>
        </w:rPr>
        <w:t>eview.</w:t>
      </w:r>
      <w:r w:rsidR="00FE2DE1" w:rsidRPr="00FE2DE1">
        <w:rPr>
          <w:rFonts w:ascii="Arial" w:hAnsi="Arial" w:cs="Arial"/>
        </w:rPr>
        <w:t xml:space="preserve">  </w:t>
      </w:r>
      <w:r w:rsidR="00A5536C">
        <w:rPr>
          <w:rFonts w:ascii="Arial" w:hAnsi="Arial" w:cs="Arial"/>
        </w:rPr>
        <w:t>A</w:t>
      </w:r>
      <w:r w:rsidR="007C5BC1">
        <w:rPr>
          <w:rFonts w:ascii="Arial" w:hAnsi="Arial" w:cs="Arial"/>
        </w:rPr>
        <w:t xml:space="preserve">ny </w:t>
      </w:r>
      <w:r w:rsidR="008A40CC">
        <w:rPr>
          <w:rFonts w:ascii="Arial" w:hAnsi="Arial" w:cs="Arial"/>
        </w:rPr>
        <w:t>remarks</w:t>
      </w:r>
      <w:r w:rsidR="007C5BC1">
        <w:rPr>
          <w:rFonts w:ascii="Arial" w:hAnsi="Arial" w:cs="Arial"/>
        </w:rPr>
        <w:t xml:space="preserve"> or </w:t>
      </w:r>
      <w:r w:rsidR="008A40CC">
        <w:rPr>
          <w:rFonts w:ascii="Arial" w:hAnsi="Arial" w:cs="Arial"/>
        </w:rPr>
        <w:t>rec</w:t>
      </w:r>
      <w:r w:rsidR="007C5BC1">
        <w:rPr>
          <w:rFonts w:ascii="Arial" w:hAnsi="Arial" w:cs="Arial"/>
        </w:rPr>
        <w:t xml:space="preserve">ommendations </w:t>
      </w:r>
      <w:r w:rsidR="008A40CC">
        <w:rPr>
          <w:rFonts w:ascii="Arial" w:hAnsi="Arial" w:cs="Arial"/>
        </w:rPr>
        <w:t xml:space="preserve">about </w:t>
      </w:r>
      <w:r w:rsidR="007C5BC1">
        <w:rPr>
          <w:rFonts w:ascii="Arial" w:hAnsi="Arial" w:cs="Arial"/>
        </w:rPr>
        <w:t xml:space="preserve">the current </w:t>
      </w:r>
      <w:r w:rsidR="00A5536C">
        <w:rPr>
          <w:rFonts w:ascii="Arial" w:hAnsi="Arial" w:cs="Arial"/>
        </w:rPr>
        <w:t>i</w:t>
      </w:r>
      <w:r w:rsidR="007C5BC1">
        <w:rPr>
          <w:rFonts w:ascii="Arial" w:hAnsi="Arial" w:cs="Arial"/>
        </w:rPr>
        <w:t>nvestment policy are welcomed</w:t>
      </w:r>
      <w:r w:rsidR="00FE2DE1" w:rsidRPr="00FE2DE1">
        <w:rPr>
          <w:rFonts w:ascii="Arial" w:hAnsi="Arial" w:cs="Arial"/>
        </w:rPr>
        <w:t xml:space="preserve">.  </w:t>
      </w:r>
      <w:r w:rsidR="00CC72BF">
        <w:rPr>
          <w:rFonts w:ascii="Arial" w:hAnsi="Arial" w:cs="Arial"/>
        </w:rPr>
        <w:t>In addition, please complete the advisor questionnaire enclosed.</w:t>
      </w:r>
    </w:p>
    <w:p w14:paraId="5BE5E36F" w14:textId="77777777" w:rsidR="008A40CC" w:rsidRDefault="008A40CC" w:rsidP="008A40CC">
      <w:pPr>
        <w:ind w:left="1800"/>
        <w:rPr>
          <w:rFonts w:ascii="Arial" w:hAnsi="Arial" w:cs="Arial"/>
          <w:b/>
        </w:rPr>
      </w:pPr>
      <w:r w:rsidRPr="008A40CC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 xml:space="preserve">   Outcomes and Performance</w:t>
      </w:r>
    </w:p>
    <w:p w14:paraId="1D52FB7C" w14:textId="06B55ED3" w:rsidR="005E617E" w:rsidRDefault="00652DDF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We expect </w:t>
      </w:r>
      <w:r w:rsidR="00FB70CB">
        <w:rPr>
          <w:rFonts w:ascii="Arial" w:hAnsi="Arial" w:cs="Arial"/>
        </w:rPr>
        <w:t xml:space="preserve">questions and requests for information </w:t>
      </w:r>
      <w:r>
        <w:rPr>
          <w:rFonts w:ascii="Arial" w:hAnsi="Arial" w:cs="Arial"/>
        </w:rPr>
        <w:t>to be handled professional</w:t>
      </w:r>
      <w:r w:rsidR="0078267F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and timely</w:t>
      </w:r>
      <w:r w:rsidR="00FB70CB">
        <w:rPr>
          <w:rFonts w:ascii="Arial" w:hAnsi="Arial" w:cs="Arial"/>
        </w:rPr>
        <w:t>.  We will expect most deliverables to be submitted electronically.</w:t>
      </w:r>
      <w:r>
        <w:rPr>
          <w:rFonts w:ascii="Arial" w:hAnsi="Arial" w:cs="Arial"/>
        </w:rPr>
        <w:t xml:space="preserve">  </w:t>
      </w:r>
      <w:r w:rsidR="008A40CC">
        <w:rPr>
          <w:rFonts w:ascii="Arial" w:hAnsi="Arial" w:cs="Arial"/>
        </w:rPr>
        <w:t xml:space="preserve">Life’s Plan </w:t>
      </w:r>
      <w:r w:rsidR="00860A6E">
        <w:rPr>
          <w:rFonts w:ascii="Arial" w:hAnsi="Arial" w:cs="Arial"/>
        </w:rPr>
        <w:t>Inc</w:t>
      </w:r>
      <w:r w:rsidR="008A40CC">
        <w:rPr>
          <w:rFonts w:ascii="Arial" w:hAnsi="Arial" w:cs="Arial"/>
        </w:rPr>
        <w:t xml:space="preserve">. Board of Trustees will review the performance of the </w:t>
      </w:r>
      <w:r w:rsidR="00860A6E">
        <w:rPr>
          <w:rFonts w:ascii="Arial" w:hAnsi="Arial" w:cs="Arial"/>
        </w:rPr>
        <w:t xml:space="preserve">Investment </w:t>
      </w:r>
      <w:r w:rsidR="0078267F">
        <w:rPr>
          <w:rFonts w:ascii="Arial" w:hAnsi="Arial" w:cs="Arial"/>
        </w:rPr>
        <w:t>Advisor</w:t>
      </w:r>
      <w:r w:rsidR="008A40CC">
        <w:rPr>
          <w:rFonts w:ascii="Arial" w:hAnsi="Arial" w:cs="Arial"/>
        </w:rPr>
        <w:t xml:space="preserve"> </w:t>
      </w:r>
      <w:r w:rsidR="00CC72BF">
        <w:rPr>
          <w:rFonts w:ascii="Arial" w:hAnsi="Arial" w:cs="Arial"/>
        </w:rPr>
        <w:t xml:space="preserve">periodically </w:t>
      </w:r>
      <w:r w:rsidR="008A40CC">
        <w:rPr>
          <w:rFonts w:ascii="Arial" w:hAnsi="Arial" w:cs="Arial"/>
        </w:rPr>
        <w:t>for retention purposes.</w:t>
      </w:r>
    </w:p>
    <w:p w14:paraId="285964B7" w14:textId="77777777" w:rsidR="008A40CC" w:rsidRDefault="008A40CC" w:rsidP="008A40CC">
      <w:pPr>
        <w:ind w:left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  Timeline</w:t>
      </w:r>
    </w:p>
    <w:p w14:paraId="087991EE" w14:textId="3A621A48" w:rsidR="00652DDF" w:rsidRDefault="00652DDF" w:rsidP="00A011CE">
      <w:pPr>
        <w:spacing w:line="360" w:lineRule="auto"/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Deadline for Proposals: </w:t>
      </w:r>
      <w:r w:rsidR="004D2AE7">
        <w:rPr>
          <w:rFonts w:ascii="Arial" w:hAnsi="Arial" w:cs="Arial"/>
          <w:b/>
        </w:rPr>
        <w:t>June 15</w:t>
      </w:r>
      <w:r w:rsidR="00603AFD">
        <w:rPr>
          <w:rFonts w:ascii="Arial" w:hAnsi="Arial" w:cs="Arial"/>
          <w:b/>
        </w:rPr>
        <w:t>,</w:t>
      </w:r>
      <w:r w:rsidR="00CC72BF">
        <w:rPr>
          <w:rFonts w:ascii="Arial" w:hAnsi="Arial" w:cs="Arial"/>
          <w:b/>
        </w:rPr>
        <w:t xml:space="preserve"> </w:t>
      </w:r>
      <w:proofErr w:type="gramStart"/>
      <w:r w:rsidR="00CC72BF">
        <w:rPr>
          <w:rFonts w:ascii="Arial" w:hAnsi="Arial" w:cs="Arial"/>
          <w:b/>
        </w:rPr>
        <w:t>2024</w:t>
      </w:r>
      <w:proofErr w:type="gramEnd"/>
      <w:r>
        <w:rPr>
          <w:rFonts w:ascii="Arial" w:hAnsi="Arial" w:cs="Arial"/>
          <w:b/>
        </w:rPr>
        <w:t xml:space="preserve"> by 5 p.m.</w:t>
      </w:r>
      <w:r>
        <w:rPr>
          <w:rFonts w:ascii="Arial" w:hAnsi="Arial" w:cs="Arial"/>
        </w:rPr>
        <w:t xml:space="preserve"> </w:t>
      </w:r>
      <w:r w:rsidR="00F5308D">
        <w:rPr>
          <w:rFonts w:ascii="Arial" w:hAnsi="Arial" w:cs="Arial"/>
        </w:rPr>
        <w:t>(or other date as the committee agrees)</w:t>
      </w:r>
    </w:p>
    <w:p w14:paraId="3AE01BF2" w14:textId="7B473E71" w:rsidR="005E617E" w:rsidRDefault="00860A6E">
      <w:pPr>
        <w:spacing w:line="240" w:lineRule="auto"/>
        <w:ind w:left="2160"/>
        <w:contextualSpacing/>
        <w:rPr>
          <w:rFonts w:ascii="Arial" w:hAnsi="Arial" w:cs="Arial"/>
        </w:rPr>
      </w:pPr>
      <w:r>
        <w:rPr>
          <w:rFonts w:ascii="Arial" w:hAnsi="Arial" w:cs="Arial"/>
        </w:rPr>
        <w:t>All written p</w:t>
      </w:r>
      <w:r w:rsidR="00652DDF">
        <w:rPr>
          <w:rFonts w:ascii="Arial" w:hAnsi="Arial" w:cs="Arial"/>
        </w:rPr>
        <w:t xml:space="preserve">roposals will be reviewed by </w:t>
      </w:r>
      <w:r w:rsidR="0078267F">
        <w:rPr>
          <w:rFonts w:ascii="Arial" w:hAnsi="Arial" w:cs="Arial"/>
        </w:rPr>
        <w:t xml:space="preserve">Life’s Plan’s </w:t>
      </w:r>
      <w:r w:rsidR="00A011CE">
        <w:rPr>
          <w:rFonts w:ascii="Arial" w:hAnsi="Arial" w:cs="Arial"/>
        </w:rPr>
        <w:t>Audit Finance</w:t>
      </w:r>
      <w:r w:rsidR="00652D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652DDF">
        <w:rPr>
          <w:rFonts w:ascii="Arial" w:hAnsi="Arial" w:cs="Arial"/>
        </w:rPr>
        <w:t>ommittee</w:t>
      </w:r>
      <w:r w:rsidR="00F5308D">
        <w:rPr>
          <w:rFonts w:ascii="Arial" w:hAnsi="Arial" w:cs="Arial"/>
        </w:rPr>
        <w:t xml:space="preserve">. </w:t>
      </w:r>
      <w:r w:rsidR="00652DDF">
        <w:rPr>
          <w:rFonts w:ascii="Arial" w:hAnsi="Arial" w:cs="Arial"/>
        </w:rPr>
        <w:t xml:space="preserve">  Finalists </w:t>
      </w:r>
      <w:r w:rsidR="00F5308D">
        <w:rPr>
          <w:rFonts w:ascii="Arial" w:hAnsi="Arial" w:cs="Arial"/>
        </w:rPr>
        <w:t>may be asked</w:t>
      </w:r>
      <w:r w:rsidR="00652DDF">
        <w:rPr>
          <w:rFonts w:ascii="Arial" w:hAnsi="Arial" w:cs="Arial"/>
        </w:rPr>
        <w:t xml:space="preserve"> to present </w:t>
      </w:r>
      <w:r>
        <w:rPr>
          <w:rFonts w:ascii="Arial" w:hAnsi="Arial" w:cs="Arial"/>
        </w:rPr>
        <w:t>their proposal in</w:t>
      </w:r>
      <w:r w:rsidR="00FA12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front of </w:t>
      </w:r>
      <w:r w:rsidR="00652DDF">
        <w:rPr>
          <w:rFonts w:ascii="Arial" w:hAnsi="Arial" w:cs="Arial"/>
        </w:rPr>
        <w:t>Life’s</w:t>
      </w:r>
      <w:r w:rsidR="0078267F">
        <w:rPr>
          <w:rFonts w:ascii="Arial" w:hAnsi="Arial" w:cs="Arial"/>
        </w:rPr>
        <w:t xml:space="preserve"> </w:t>
      </w:r>
      <w:r w:rsidR="00652DDF">
        <w:rPr>
          <w:rFonts w:ascii="Arial" w:hAnsi="Arial" w:cs="Arial"/>
        </w:rPr>
        <w:t>Plan Board of Trustee</w:t>
      </w:r>
      <w:r>
        <w:rPr>
          <w:rFonts w:ascii="Arial" w:hAnsi="Arial" w:cs="Arial"/>
        </w:rPr>
        <w:t>s</w:t>
      </w:r>
      <w:r w:rsidR="00FB70CB">
        <w:rPr>
          <w:rFonts w:ascii="Arial" w:hAnsi="Arial" w:cs="Arial"/>
        </w:rPr>
        <w:t xml:space="preserve">.  The proposals should be </w:t>
      </w:r>
      <w:r w:rsidR="00310A67">
        <w:rPr>
          <w:rFonts w:ascii="Arial" w:hAnsi="Arial" w:cs="Arial"/>
        </w:rPr>
        <w:t>emailed</w:t>
      </w:r>
      <w:r w:rsidR="00FB70CB">
        <w:rPr>
          <w:rFonts w:ascii="Arial" w:hAnsi="Arial" w:cs="Arial"/>
        </w:rPr>
        <w:t xml:space="preserve"> to:</w:t>
      </w:r>
    </w:p>
    <w:p w14:paraId="429CED81" w14:textId="77777777" w:rsidR="00255640" w:rsidRDefault="00860A6E" w:rsidP="00860A6E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</w:p>
    <w:p w14:paraId="5C387BC8" w14:textId="600ED449" w:rsidR="00AA3E4E" w:rsidRDefault="00255640" w:rsidP="00310A6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17BD" w:rsidRPr="00B017BD">
        <w:rPr>
          <w:rFonts w:ascii="Arial" w:hAnsi="Arial" w:cs="Arial"/>
          <w:b/>
        </w:rPr>
        <w:t>Scott Nixon, Executive Director, Life’s</w:t>
      </w:r>
      <w:r w:rsidR="00FA12FA">
        <w:rPr>
          <w:rFonts w:ascii="Arial" w:hAnsi="Arial" w:cs="Arial"/>
          <w:b/>
        </w:rPr>
        <w:t xml:space="preserve"> </w:t>
      </w:r>
      <w:r w:rsidR="00B017BD" w:rsidRPr="00B017BD">
        <w:rPr>
          <w:rFonts w:ascii="Arial" w:hAnsi="Arial" w:cs="Arial"/>
          <w:b/>
        </w:rPr>
        <w:t xml:space="preserve">Plan Inc., </w:t>
      </w:r>
      <w:r w:rsidR="00310A67">
        <w:rPr>
          <w:rFonts w:ascii="Arial" w:hAnsi="Arial" w:cs="Arial"/>
          <w:b/>
        </w:rPr>
        <w:t>at</w:t>
      </w:r>
      <w:r w:rsidR="00FC5096">
        <w:rPr>
          <w:rFonts w:ascii="Arial" w:hAnsi="Arial" w:cs="Arial"/>
        </w:rPr>
        <w:t xml:space="preserve">: </w:t>
      </w:r>
      <w:hyperlink r:id="rId7" w:history="1">
        <w:r w:rsidRPr="00B95E71">
          <w:rPr>
            <w:rStyle w:val="Hyperlink"/>
            <w:rFonts w:ascii="Arial" w:hAnsi="Arial" w:cs="Arial"/>
          </w:rPr>
          <w:t>snixon@lifesplaninc.org</w:t>
        </w:r>
      </w:hyperlink>
      <w:r w:rsidR="00860A6E">
        <w:rPr>
          <w:rFonts w:ascii="Arial" w:hAnsi="Arial" w:cs="Arial"/>
        </w:rPr>
        <w:t>.</w:t>
      </w:r>
      <w:r w:rsidR="00860A6E">
        <w:rPr>
          <w:rFonts w:ascii="Arial" w:hAnsi="Arial" w:cs="Arial"/>
        </w:rPr>
        <w:tab/>
      </w:r>
      <w:r w:rsidR="00860A6E">
        <w:rPr>
          <w:rFonts w:ascii="Arial" w:hAnsi="Arial" w:cs="Arial"/>
        </w:rPr>
        <w:tab/>
      </w:r>
      <w:r w:rsidR="00652DDF">
        <w:rPr>
          <w:rFonts w:ascii="Arial" w:hAnsi="Arial" w:cs="Arial"/>
        </w:rPr>
        <w:t xml:space="preserve">                                                               </w:t>
      </w:r>
    </w:p>
    <w:sectPr w:rsidR="00AA3E4E" w:rsidSect="005F7EFF">
      <w:pgSz w:w="12240" w:h="15840"/>
      <w:pgMar w:top="720" w:right="12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2C00"/>
    <w:multiLevelType w:val="hybridMultilevel"/>
    <w:tmpl w:val="8684E6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F3C172F"/>
    <w:multiLevelType w:val="hybridMultilevel"/>
    <w:tmpl w:val="17742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7BCD"/>
    <w:multiLevelType w:val="hybridMultilevel"/>
    <w:tmpl w:val="8962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A1793"/>
    <w:multiLevelType w:val="hybridMultilevel"/>
    <w:tmpl w:val="353CAB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54E1316"/>
    <w:multiLevelType w:val="hybridMultilevel"/>
    <w:tmpl w:val="E3FCC3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7960F55"/>
    <w:multiLevelType w:val="hybridMultilevel"/>
    <w:tmpl w:val="D286DF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93120147">
    <w:abstractNumId w:val="3"/>
  </w:num>
  <w:num w:numId="2" w16cid:durableId="18358731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2326">
    <w:abstractNumId w:val="2"/>
  </w:num>
  <w:num w:numId="4" w16cid:durableId="840317844">
    <w:abstractNumId w:val="0"/>
  </w:num>
  <w:num w:numId="5" w16cid:durableId="2113893085">
    <w:abstractNumId w:val="4"/>
  </w:num>
  <w:num w:numId="6" w16cid:durableId="380447168">
    <w:abstractNumId w:val="1"/>
  </w:num>
  <w:num w:numId="7" w16cid:durableId="805858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40"/>
    <w:rsid w:val="00012ED4"/>
    <w:rsid w:val="000303E5"/>
    <w:rsid w:val="000902D5"/>
    <w:rsid w:val="000D29F4"/>
    <w:rsid w:val="00103ABE"/>
    <w:rsid w:val="00143293"/>
    <w:rsid w:val="00150874"/>
    <w:rsid w:val="00255640"/>
    <w:rsid w:val="00310A67"/>
    <w:rsid w:val="004054C2"/>
    <w:rsid w:val="00442746"/>
    <w:rsid w:val="00445A8F"/>
    <w:rsid w:val="004B0406"/>
    <w:rsid w:val="004D2AE7"/>
    <w:rsid w:val="004E0C26"/>
    <w:rsid w:val="005253CA"/>
    <w:rsid w:val="005B7A4E"/>
    <w:rsid w:val="005D2A16"/>
    <w:rsid w:val="005E617E"/>
    <w:rsid w:val="005F7EFF"/>
    <w:rsid w:val="00603AFD"/>
    <w:rsid w:val="00626B0C"/>
    <w:rsid w:val="00652DDF"/>
    <w:rsid w:val="006564EE"/>
    <w:rsid w:val="006A4E0F"/>
    <w:rsid w:val="00714B40"/>
    <w:rsid w:val="00725F11"/>
    <w:rsid w:val="00742084"/>
    <w:rsid w:val="0078267F"/>
    <w:rsid w:val="007C5BC1"/>
    <w:rsid w:val="00856C84"/>
    <w:rsid w:val="00860A6E"/>
    <w:rsid w:val="00876DB2"/>
    <w:rsid w:val="008A40CC"/>
    <w:rsid w:val="00962F31"/>
    <w:rsid w:val="00982CD4"/>
    <w:rsid w:val="009B0FAC"/>
    <w:rsid w:val="00A011CE"/>
    <w:rsid w:val="00A5536C"/>
    <w:rsid w:val="00A855CF"/>
    <w:rsid w:val="00A85FF7"/>
    <w:rsid w:val="00A9505B"/>
    <w:rsid w:val="00AA3E4E"/>
    <w:rsid w:val="00B017BD"/>
    <w:rsid w:val="00B726B8"/>
    <w:rsid w:val="00B76CC9"/>
    <w:rsid w:val="00B82D3F"/>
    <w:rsid w:val="00BB25D8"/>
    <w:rsid w:val="00BC7C5A"/>
    <w:rsid w:val="00C001FF"/>
    <w:rsid w:val="00C61ED5"/>
    <w:rsid w:val="00CC72BF"/>
    <w:rsid w:val="00CD7BC5"/>
    <w:rsid w:val="00D1245A"/>
    <w:rsid w:val="00D400A9"/>
    <w:rsid w:val="00DA0147"/>
    <w:rsid w:val="00DE0F75"/>
    <w:rsid w:val="00E147AE"/>
    <w:rsid w:val="00E22419"/>
    <w:rsid w:val="00EF7F57"/>
    <w:rsid w:val="00F33611"/>
    <w:rsid w:val="00F5308D"/>
    <w:rsid w:val="00FA12FA"/>
    <w:rsid w:val="00FB70CB"/>
    <w:rsid w:val="00FC5096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6249"/>
  <w15:docId w15:val="{87600644-CDEF-45D8-BF63-D9629212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6B8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6564EE"/>
    <w:rPr>
      <w:rFonts w:ascii="Courier New" w:eastAsiaTheme="minorHAnsi" w:hAnsi="Courier New" w:cs="Courier New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0A6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C7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nixon@lifesplanin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CAD0-8311-4CDE-A283-11AD6C1B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 Graham Association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Scott Nixon</cp:lastModifiedBy>
  <cp:revision>4</cp:revision>
  <cp:lastPrinted>2024-05-06T18:59:00Z</cp:lastPrinted>
  <dcterms:created xsi:type="dcterms:W3CDTF">2024-05-13T21:09:00Z</dcterms:created>
  <dcterms:modified xsi:type="dcterms:W3CDTF">2024-05-13T21:46:00Z</dcterms:modified>
</cp:coreProperties>
</file>