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D4" w:rsidRDefault="00693804" w:rsidP="00860A6E">
      <w:pPr>
        <w:tabs>
          <w:tab w:val="left" w:pos="4140"/>
        </w:tabs>
        <w:ind w:left="4140" w:right="360"/>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-188595</wp:posOffset>
                </wp:positionH>
                <wp:positionV relativeFrom="paragraph">
                  <wp:posOffset>611505</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16F19" w:rsidRPr="00693804" w:rsidRDefault="00C16F19" w:rsidP="00693804">
                            <w:pPr>
                              <w:jc w:val="center"/>
                              <w:rPr>
                                <w:b/>
                                <w:color w:val="FF0000"/>
                                <w:sz w:val="36"/>
                                <w:szCs w:val="3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5pt;margin-top:48.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" filled="f" stroked="f">
                <v:textbox style="mso-fit-shape-to-text:t">
                  <w:txbxContent>
                    <w:p w:rsidR="00C16F19" w:rsidRPr="00693804" w:rsidRDefault="00C16F19" w:rsidP="00693804">
                      <w:pPr>
                        <w:jc w:val="center"/>
                        <w:rPr>
                          <w:b/>
                          <w:color w:val="FF0000"/>
                          <w:sz w:val="36"/>
                          <w:szCs w:val="36"/>
                        </w:rPr>
                      </w:pPr>
                    </w:p>
                  </w:txbxContent>
                </v:textbox>
                <w10:wrap type="square"/>
              </v:shape>
            </w:pict>
          </mc:Fallback>
        </mc:AlternateContent>
      </w:r>
      <w:r w:rsidR="00714B40">
        <w:rPr>
          <w:noProof/>
        </w:rPr>
        <w:drawing>
          <wp:inline distT="0" distB="0" distL="0" distR="0">
            <wp:extent cx="1325880" cy="1325880"/>
            <wp:effectExtent l="19050" t="0" r="7620" b="0"/>
            <wp:docPr id="1" name="Picture 0" descr="LP_IconType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IconType_clr.jpg"/>
                    <pic:cNvPicPr/>
                  </pic:nvPicPr>
                  <pic:blipFill>
                    <a:blip r:embed="rId8" cstate="print"/>
                    <a:stretch>
                      <a:fillRect/>
                    </a:stretch>
                  </pic:blipFill>
                  <pic:spPr>
                    <a:xfrm>
                      <a:off x="0" y="0"/>
                      <a:ext cx="1330010" cy="1330010"/>
                    </a:xfrm>
                    <a:prstGeom prst="rect">
                      <a:avLst/>
                    </a:prstGeom>
                  </pic:spPr>
                </pic:pic>
              </a:graphicData>
            </a:graphic>
          </wp:inline>
        </w:drawing>
      </w:r>
    </w:p>
    <w:p w:rsidR="00714B40" w:rsidRDefault="00057264" w:rsidP="00EF7F57">
      <w:pPr>
        <w:jc w:val="center"/>
        <w:rPr>
          <w:rFonts w:ascii="Times New Roman" w:hAnsi="Times New Roman" w:cs="Times New Roman"/>
          <w:b/>
          <w:sz w:val="28"/>
          <w:szCs w:val="28"/>
        </w:rPr>
      </w:pPr>
      <w:r w:rsidRPr="002605DE">
        <w:rPr>
          <w:rFonts w:ascii="Times New Roman" w:hAnsi="Times New Roman" w:cs="Times New Roman"/>
          <w:b/>
          <w:sz w:val="28"/>
          <w:szCs w:val="28"/>
        </w:rPr>
        <w:t>Individual Trust – Investment Adviser Questionnaire</w:t>
      </w:r>
      <w:r w:rsidR="00B23615">
        <w:rPr>
          <w:rFonts w:ascii="Times New Roman" w:hAnsi="Times New Roman" w:cs="Times New Roman"/>
          <w:b/>
          <w:sz w:val="28"/>
          <w:szCs w:val="28"/>
        </w:rPr>
        <w:t xml:space="preserve"> </w:t>
      </w:r>
    </w:p>
    <w:p w:rsidR="003721E2" w:rsidRPr="003721E2" w:rsidRDefault="00714B40" w:rsidP="003721E2">
      <w:pPr>
        <w:pStyle w:val="ListParagraph"/>
        <w:widowControl w:val="0"/>
        <w:numPr>
          <w:ilvl w:val="0"/>
          <w:numId w:val="11"/>
        </w:numPr>
        <w:tabs>
          <w:tab w:val="left" w:pos="720"/>
        </w:tabs>
        <w:spacing w:after="0" w:line="240" w:lineRule="auto"/>
        <w:ind w:right="-270"/>
        <w:jc w:val="both"/>
        <w:rPr>
          <w:rFonts w:ascii="Times New Roman" w:hAnsi="Times New Roman"/>
          <w:b/>
          <w:sz w:val="24"/>
          <w:szCs w:val="24"/>
        </w:rPr>
      </w:pPr>
      <w:r w:rsidRPr="003721E2">
        <w:rPr>
          <w:rFonts w:ascii="Arial" w:hAnsi="Arial" w:cs="Arial"/>
          <w:b/>
          <w:sz w:val="24"/>
          <w:szCs w:val="24"/>
        </w:rPr>
        <w:tab/>
      </w:r>
      <w:r w:rsidR="003721E2" w:rsidRPr="003721E2">
        <w:rPr>
          <w:rFonts w:ascii="Times New Roman" w:hAnsi="Times New Roman"/>
          <w:b/>
          <w:bCs/>
          <w:sz w:val="24"/>
          <w:szCs w:val="24"/>
        </w:rPr>
        <w:t xml:space="preserve">Firm </w:t>
      </w:r>
      <w:r w:rsidR="003721E2">
        <w:rPr>
          <w:rFonts w:ascii="Times New Roman" w:hAnsi="Times New Roman"/>
          <w:b/>
          <w:bCs/>
          <w:sz w:val="24"/>
          <w:szCs w:val="24"/>
        </w:rPr>
        <w:t>Overview</w:t>
      </w:r>
    </w:p>
    <w:p w:rsidR="003721E2" w:rsidRPr="003721E2" w:rsidRDefault="003721E2" w:rsidP="003721E2">
      <w:pPr>
        <w:pStyle w:val="ListParagraph"/>
        <w:widowControl w:val="0"/>
        <w:tabs>
          <w:tab w:val="left" w:pos="720"/>
        </w:tabs>
        <w:ind w:right="60"/>
        <w:jc w:val="both"/>
        <w:rPr>
          <w:rFonts w:ascii="Times New Roman" w:hAnsi="Times New Roman"/>
          <w:b/>
          <w:sz w:val="24"/>
          <w:szCs w:val="24"/>
        </w:rPr>
      </w:pPr>
    </w:p>
    <w:p w:rsidR="00F25CCD" w:rsidRPr="003721E2" w:rsidRDefault="00F25CCD" w:rsidP="00F25CCD">
      <w:pPr>
        <w:pStyle w:val="ListParagraph"/>
        <w:widowControl w:val="0"/>
        <w:numPr>
          <w:ilvl w:val="0"/>
          <w:numId w:val="10"/>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Please provide a brief history of your firm and describe the general ownership structure of your firm.</w:t>
      </w:r>
    </w:p>
    <w:p w:rsidR="003721E2" w:rsidRPr="003721E2" w:rsidRDefault="003721E2" w:rsidP="003721E2">
      <w:pPr>
        <w:pStyle w:val="ListParagraph"/>
        <w:widowControl w:val="0"/>
        <w:tabs>
          <w:tab w:val="left" w:pos="720"/>
        </w:tabs>
        <w:ind w:right="60" w:firstLine="630"/>
        <w:jc w:val="both"/>
        <w:rPr>
          <w:rFonts w:ascii="Times New Roman" w:hAnsi="Times New Roman"/>
          <w:sz w:val="24"/>
          <w:szCs w:val="24"/>
        </w:rPr>
      </w:pPr>
    </w:p>
    <w:p w:rsidR="003721E2" w:rsidRDefault="003721E2" w:rsidP="003721E2">
      <w:pPr>
        <w:pStyle w:val="ListParagraph"/>
        <w:widowControl w:val="0"/>
        <w:numPr>
          <w:ilvl w:val="0"/>
          <w:numId w:val="10"/>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What is your firm’s assets under management/advisement?</w:t>
      </w:r>
    </w:p>
    <w:p w:rsidR="00C16F19" w:rsidRPr="00C16F19" w:rsidRDefault="00C16F19" w:rsidP="00C16F19">
      <w:pPr>
        <w:widowControl w:val="0"/>
        <w:tabs>
          <w:tab w:val="left" w:pos="1350"/>
        </w:tabs>
        <w:spacing w:after="0" w:line="240" w:lineRule="auto"/>
        <w:ind w:right="60"/>
        <w:jc w:val="both"/>
        <w:rPr>
          <w:rFonts w:ascii="Times New Roman" w:hAnsi="Times New Roman"/>
          <w:b/>
          <w:bCs/>
          <w:sz w:val="24"/>
          <w:szCs w:val="24"/>
        </w:rPr>
      </w:pPr>
    </w:p>
    <w:p w:rsidR="003721E2" w:rsidRDefault="003721E2" w:rsidP="003721E2">
      <w:pPr>
        <w:pStyle w:val="ListParagraph"/>
        <w:widowControl w:val="0"/>
        <w:numPr>
          <w:ilvl w:val="0"/>
          <w:numId w:val="10"/>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How many clients does your firm have?</w:t>
      </w:r>
    </w:p>
    <w:p w:rsidR="00C16F19" w:rsidRPr="00C16F19" w:rsidRDefault="00C16F19" w:rsidP="00C16F19">
      <w:pPr>
        <w:widowControl w:val="0"/>
        <w:tabs>
          <w:tab w:val="left" w:pos="1350"/>
        </w:tabs>
        <w:spacing w:after="0" w:line="240" w:lineRule="auto"/>
        <w:ind w:right="60"/>
        <w:jc w:val="both"/>
        <w:rPr>
          <w:rFonts w:ascii="Times New Roman" w:hAnsi="Times New Roman"/>
          <w:b/>
          <w:bCs/>
          <w:sz w:val="24"/>
          <w:szCs w:val="24"/>
        </w:rPr>
      </w:pPr>
    </w:p>
    <w:p w:rsidR="00F25CCD" w:rsidRDefault="00F25CCD" w:rsidP="00F25CCD">
      <w:pPr>
        <w:pStyle w:val="ListParagraph"/>
        <w:widowControl w:val="0"/>
        <w:numPr>
          <w:ilvl w:val="0"/>
          <w:numId w:val="10"/>
        </w:numPr>
        <w:tabs>
          <w:tab w:val="left" w:pos="1350"/>
        </w:tabs>
        <w:spacing w:after="0" w:line="240" w:lineRule="auto"/>
        <w:ind w:left="1350" w:right="60" w:hanging="630"/>
        <w:jc w:val="both"/>
        <w:rPr>
          <w:rFonts w:ascii="Times New Roman" w:hAnsi="Times New Roman"/>
          <w:b/>
          <w:sz w:val="24"/>
          <w:szCs w:val="24"/>
        </w:rPr>
      </w:pPr>
      <w:r>
        <w:rPr>
          <w:rFonts w:ascii="Times New Roman" w:hAnsi="Times New Roman"/>
          <w:b/>
          <w:sz w:val="24"/>
          <w:szCs w:val="24"/>
        </w:rPr>
        <w:t>How many years has your firm been providing investment advisory services?</w:t>
      </w:r>
    </w:p>
    <w:p w:rsidR="00F25CCD" w:rsidRPr="00F25CCD" w:rsidRDefault="00F25CCD" w:rsidP="00F25CCD">
      <w:pPr>
        <w:widowControl w:val="0"/>
        <w:tabs>
          <w:tab w:val="left" w:pos="1350"/>
        </w:tabs>
        <w:spacing w:after="0" w:line="240" w:lineRule="auto"/>
        <w:ind w:right="60"/>
        <w:jc w:val="both"/>
        <w:rPr>
          <w:rFonts w:ascii="Times New Roman" w:hAnsi="Times New Roman"/>
          <w:b/>
          <w:sz w:val="24"/>
          <w:szCs w:val="24"/>
        </w:rPr>
      </w:pPr>
    </w:p>
    <w:p w:rsidR="00F25CCD" w:rsidRDefault="00C16F19" w:rsidP="00F25CCD">
      <w:pPr>
        <w:pStyle w:val="ListParagraph"/>
        <w:widowControl w:val="0"/>
        <w:numPr>
          <w:ilvl w:val="0"/>
          <w:numId w:val="10"/>
        </w:numPr>
        <w:tabs>
          <w:tab w:val="left" w:pos="1350"/>
        </w:tabs>
        <w:spacing w:after="0" w:line="240" w:lineRule="auto"/>
        <w:ind w:left="1350" w:right="60" w:hanging="630"/>
        <w:jc w:val="both"/>
        <w:rPr>
          <w:rFonts w:ascii="Times New Roman" w:hAnsi="Times New Roman"/>
          <w:b/>
          <w:sz w:val="24"/>
          <w:szCs w:val="24"/>
        </w:rPr>
      </w:pPr>
      <w:r>
        <w:rPr>
          <w:rFonts w:ascii="Times New Roman" w:hAnsi="Times New Roman"/>
          <w:b/>
          <w:sz w:val="24"/>
          <w:szCs w:val="24"/>
        </w:rPr>
        <w:t>Discuss the experience and history of the firm’s representative assigned to the Life’s Plan account.  How many accounts does he/she work on?</w:t>
      </w:r>
    </w:p>
    <w:p w:rsidR="003D290A" w:rsidRPr="003D290A" w:rsidRDefault="003D290A" w:rsidP="003D290A">
      <w:pPr>
        <w:widowControl w:val="0"/>
        <w:tabs>
          <w:tab w:val="left" w:pos="1350"/>
        </w:tabs>
        <w:spacing w:after="0" w:line="240" w:lineRule="auto"/>
        <w:ind w:right="60"/>
        <w:jc w:val="both"/>
        <w:rPr>
          <w:rFonts w:ascii="Times New Roman" w:hAnsi="Times New Roman"/>
          <w:b/>
          <w:sz w:val="24"/>
          <w:szCs w:val="24"/>
        </w:rPr>
      </w:pPr>
    </w:p>
    <w:p w:rsidR="003D290A" w:rsidRDefault="003D290A" w:rsidP="003D290A">
      <w:pPr>
        <w:pStyle w:val="ListParagraph"/>
        <w:widowControl w:val="0"/>
        <w:numPr>
          <w:ilvl w:val="0"/>
          <w:numId w:val="10"/>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Are you willing to meet with the client and/or Life’s Plan’s Audit and Finance Committee?</w:t>
      </w:r>
    </w:p>
    <w:p w:rsidR="003D290A" w:rsidRPr="005F4FA9" w:rsidRDefault="003D290A" w:rsidP="003D290A">
      <w:pPr>
        <w:pStyle w:val="ListParagraph"/>
        <w:rPr>
          <w:rFonts w:ascii="Times New Roman" w:hAnsi="Times New Roman"/>
          <w:b/>
          <w:bCs/>
          <w:sz w:val="24"/>
          <w:szCs w:val="24"/>
        </w:rPr>
      </w:pPr>
    </w:p>
    <w:p w:rsidR="003D290A" w:rsidRDefault="003D290A" w:rsidP="003D290A">
      <w:pPr>
        <w:pStyle w:val="ListParagraph"/>
        <w:widowControl w:val="0"/>
        <w:numPr>
          <w:ilvl w:val="0"/>
          <w:numId w:val="10"/>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Please provide a sample client report</w:t>
      </w:r>
    </w:p>
    <w:p w:rsidR="003D290A" w:rsidRPr="005F4FA9" w:rsidRDefault="003D290A" w:rsidP="003D290A">
      <w:pPr>
        <w:pStyle w:val="ListParagraph"/>
        <w:rPr>
          <w:rFonts w:ascii="Times New Roman" w:hAnsi="Times New Roman"/>
          <w:b/>
          <w:bCs/>
          <w:sz w:val="24"/>
          <w:szCs w:val="24"/>
        </w:rPr>
      </w:pPr>
    </w:p>
    <w:p w:rsidR="002A7949" w:rsidRDefault="003D290A" w:rsidP="002A7949">
      <w:pPr>
        <w:pStyle w:val="ListParagraph"/>
        <w:widowControl w:val="0"/>
        <w:numPr>
          <w:ilvl w:val="0"/>
          <w:numId w:val="10"/>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Please describe any conflicts of interest your firm may have in servicing Life’s Plan, Inc.</w:t>
      </w:r>
      <w:r w:rsidR="002A7949">
        <w:rPr>
          <w:rFonts w:ascii="Times New Roman" w:eastAsia="Times New Roman" w:hAnsi="Times New Roman" w:cs="Times New Roman"/>
          <w:b/>
          <w:bCs/>
          <w:color w:val="393C55"/>
          <w:sz w:val="24"/>
          <w:szCs w:val="24"/>
        </w:rPr>
        <w:t xml:space="preserve">  </w:t>
      </w:r>
      <w:r w:rsidR="002A7949" w:rsidRPr="002A7949">
        <w:rPr>
          <w:rFonts w:ascii="Times New Roman" w:hAnsi="Times New Roman"/>
          <w:b/>
          <w:bCs/>
          <w:sz w:val="24"/>
          <w:szCs w:val="24"/>
        </w:rPr>
        <w:t>Disclose whether your firm has any financial or other affiliation with other brokerage firms, banks, insurance companies, investment banking firms, or money management firms. If any such affiliation exists, how does your firm protect against conflict of interest?</w:t>
      </w:r>
    </w:p>
    <w:p w:rsidR="003D290A" w:rsidRDefault="003D290A" w:rsidP="003D290A">
      <w:pPr>
        <w:widowControl w:val="0"/>
        <w:tabs>
          <w:tab w:val="left" w:pos="1350"/>
        </w:tabs>
        <w:spacing w:after="0" w:line="240" w:lineRule="auto"/>
        <w:ind w:right="60"/>
        <w:jc w:val="both"/>
        <w:rPr>
          <w:rFonts w:ascii="Times New Roman" w:hAnsi="Times New Roman"/>
          <w:b/>
          <w:bCs/>
          <w:sz w:val="24"/>
          <w:szCs w:val="24"/>
        </w:rPr>
      </w:pPr>
    </w:p>
    <w:p w:rsidR="003721E2" w:rsidRPr="003721E2" w:rsidRDefault="003721E2" w:rsidP="003721E2">
      <w:pPr>
        <w:pStyle w:val="ListParagraph"/>
        <w:widowControl w:val="0"/>
        <w:numPr>
          <w:ilvl w:val="0"/>
          <w:numId w:val="11"/>
        </w:numPr>
        <w:tabs>
          <w:tab w:val="left" w:pos="720"/>
        </w:tabs>
        <w:spacing w:after="0" w:line="240" w:lineRule="auto"/>
        <w:ind w:right="-270"/>
        <w:jc w:val="both"/>
        <w:rPr>
          <w:rFonts w:ascii="Times New Roman" w:hAnsi="Times New Roman"/>
          <w:b/>
          <w:sz w:val="24"/>
          <w:szCs w:val="24"/>
        </w:rPr>
      </w:pPr>
      <w:r w:rsidRPr="003721E2">
        <w:rPr>
          <w:rFonts w:ascii="Arial" w:hAnsi="Arial" w:cs="Arial"/>
          <w:b/>
          <w:sz w:val="24"/>
          <w:szCs w:val="24"/>
        </w:rPr>
        <w:tab/>
      </w:r>
      <w:r>
        <w:rPr>
          <w:rFonts w:ascii="Times New Roman" w:hAnsi="Times New Roman"/>
          <w:b/>
          <w:bCs/>
          <w:sz w:val="24"/>
          <w:szCs w:val="24"/>
        </w:rPr>
        <w:t xml:space="preserve">Regulatory </w:t>
      </w:r>
    </w:p>
    <w:p w:rsidR="003721E2" w:rsidRPr="003721E2" w:rsidRDefault="003721E2" w:rsidP="003721E2">
      <w:pPr>
        <w:pStyle w:val="ListParagraph"/>
        <w:widowControl w:val="0"/>
        <w:tabs>
          <w:tab w:val="left" w:pos="720"/>
        </w:tabs>
        <w:ind w:right="60"/>
        <w:jc w:val="both"/>
        <w:rPr>
          <w:rFonts w:ascii="Times New Roman" w:hAnsi="Times New Roman"/>
          <w:b/>
          <w:sz w:val="24"/>
          <w:szCs w:val="24"/>
        </w:rPr>
      </w:pPr>
    </w:p>
    <w:p w:rsidR="003721E2" w:rsidRDefault="002A106C" w:rsidP="002611FC">
      <w:pPr>
        <w:pStyle w:val="ListParagraph"/>
        <w:widowControl w:val="0"/>
        <w:numPr>
          <w:ilvl w:val="0"/>
          <w:numId w:val="12"/>
        </w:numPr>
        <w:tabs>
          <w:tab w:val="left" w:pos="1350"/>
        </w:tabs>
        <w:spacing w:after="0" w:line="240" w:lineRule="auto"/>
        <w:ind w:left="1440" w:right="60" w:hanging="720"/>
        <w:jc w:val="both"/>
        <w:rPr>
          <w:rFonts w:ascii="Times New Roman" w:hAnsi="Times New Roman"/>
          <w:b/>
          <w:sz w:val="24"/>
          <w:szCs w:val="24"/>
        </w:rPr>
      </w:pPr>
      <w:r>
        <w:rPr>
          <w:rFonts w:ascii="Times New Roman" w:hAnsi="Times New Roman"/>
          <w:b/>
          <w:sz w:val="24"/>
          <w:szCs w:val="24"/>
        </w:rPr>
        <w:t>Is your firm registered with the SEC?  Please provide Form ADV  II</w:t>
      </w:r>
      <w:r w:rsidR="00263981">
        <w:rPr>
          <w:rFonts w:ascii="Times New Roman" w:hAnsi="Times New Roman"/>
          <w:b/>
          <w:sz w:val="24"/>
          <w:szCs w:val="24"/>
        </w:rPr>
        <w:t xml:space="preserve"> parts A and B along with recently mandated form CRS</w:t>
      </w:r>
      <w:r>
        <w:rPr>
          <w:rFonts w:ascii="Times New Roman" w:hAnsi="Times New Roman"/>
          <w:b/>
          <w:sz w:val="24"/>
          <w:szCs w:val="24"/>
        </w:rPr>
        <w:t>.</w:t>
      </w:r>
    </w:p>
    <w:p w:rsidR="00C16F19" w:rsidRPr="003721E2" w:rsidRDefault="00C16F19" w:rsidP="00C16F19">
      <w:pPr>
        <w:pStyle w:val="ListParagraph"/>
        <w:widowControl w:val="0"/>
        <w:tabs>
          <w:tab w:val="left" w:pos="1350"/>
        </w:tabs>
        <w:spacing w:after="0" w:line="240" w:lineRule="auto"/>
        <w:ind w:left="1350" w:right="60"/>
        <w:jc w:val="both"/>
        <w:rPr>
          <w:rFonts w:ascii="Times New Roman" w:hAnsi="Times New Roman"/>
          <w:b/>
          <w:sz w:val="24"/>
          <w:szCs w:val="24"/>
        </w:rPr>
      </w:pPr>
    </w:p>
    <w:p w:rsidR="002A106C" w:rsidRDefault="00C16F19" w:rsidP="002611FC">
      <w:pPr>
        <w:pStyle w:val="ListParagraph"/>
        <w:widowControl w:val="0"/>
        <w:numPr>
          <w:ilvl w:val="0"/>
          <w:numId w:val="12"/>
        </w:numPr>
        <w:tabs>
          <w:tab w:val="left" w:pos="1350"/>
          <w:tab w:val="left" w:pos="1440"/>
        </w:tabs>
        <w:spacing w:after="0" w:line="240" w:lineRule="auto"/>
        <w:ind w:left="1350" w:right="60" w:hanging="630"/>
        <w:jc w:val="both"/>
        <w:rPr>
          <w:rFonts w:ascii="Times New Roman" w:hAnsi="Times New Roman"/>
          <w:b/>
          <w:sz w:val="24"/>
          <w:szCs w:val="24"/>
        </w:rPr>
      </w:pPr>
      <w:r>
        <w:rPr>
          <w:rFonts w:ascii="Times New Roman" w:hAnsi="Times New Roman"/>
          <w:b/>
          <w:sz w:val="24"/>
          <w:szCs w:val="24"/>
        </w:rPr>
        <w:t xml:space="preserve">Describe any litigation, regulatory, or legal proceeding in which your firm or any principals of your firm have been involved with in the past 5 years.  </w:t>
      </w:r>
    </w:p>
    <w:p w:rsidR="00C16F19" w:rsidRPr="00C16F19" w:rsidRDefault="00C16F19" w:rsidP="00C16F19">
      <w:pPr>
        <w:widowControl w:val="0"/>
        <w:tabs>
          <w:tab w:val="left" w:pos="1350"/>
          <w:tab w:val="left" w:pos="1440"/>
        </w:tabs>
        <w:spacing w:after="0" w:line="240" w:lineRule="auto"/>
        <w:ind w:right="60"/>
        <w:jc w:val="both"/>
        <w:rPr>
          <w:rFonts w:ascii="Times New Roman" w:hAnsi="Times New Roman"/>
          <w:b/>
          <w:sz w:val="24"/>
          <w:szCs w:val="24"/>
        </w:rPr>
      </w:pPr>
    </w:p>
    <w:p w:rsidR="002A106C" w:rsidRDefault="00C16F19" w:rsidP="002611FC">
      <w:pPr>
        <w:pStyle w:val="ListParagraph"/>
        <w:widowControl w:val="0"/>
        <w:numPr>
          <w:ilvl w:val="0"/>
          <w:numId w:val="12"/>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Provide your applicable insurance coverage (i.e. E&amp;O insurance)</w:t>
      </w:r>
    </w:p>
    <w:p w:rsidR="003D290A" w:rsidRDefault="003D290A" w:rsidP="00C16F19">
      <w:pPr>
        <w:widowControl w:val="0"/>
        <w:tabs>
          <w:tab w:val="left" w:pos="1350"/>
        </w:tabs>
        <w:spacing w:after="0" w:line="240" w:lineRule="auto"/>
        <w:ind w:right="60"/>
        <w:jc w:val="both"/>
        <w:rPr>
          <w:rFonts w:ascii="Times New Roman" w:hAnsi="Times New Roman"/>
          <w:b/>
          <w:bCs/>
          <w:sz w:val="24"/>
          <w:szCs w:val="24"/>
        </w:rPr>
      </w:pPr>
    </w:p>
    <w:p w:rsidR="002A7949" w:rsidRPr="00C16F19" w:rsidRDefault="002A7949" w:rsidP="00C16F19">
      <w:pPr>
        <w:widowControl w:val="0"/>
        <w:tabs>
          <w:tab w:val="left" w:pos="1350"/>
        </w:tabs>
        <w:spacing w:after="0" w:line="240" w:lineRule="auto"/>
        <w:ind w:right="60"/>
        <w:jc w:val="both"/>
        <w:rPr>
          <w:rFonts w:ascii="Times New Roman" w:hAnsi="Times New Roman"/>
          <w:b/>
          <w:bCs/>
          <w:sz w:val="24"/>
          <w:szCs w:val="24"/>
        </w:rPr>
      </w:pPr>
    </w:p>
    <w:p w:rsidR="007D6F06" w:rsidRPr="003721E2" w:rsidRDefault="007D6F06" w:rsidP="007D6F06">
      <w:pPr>
        <w:pStyle w:val="ListParagraph"/>
        <w:widowControl w:val="0"/>
        <w:numPr>
          <w:ilvl w:val="0"/>
          <w:numId w:val="11"/>
        </w:numPr>
        <w:tabs>
          <w:tab w:val="left" w:pos="720"/>
        </w:tabs>
        <w:spacing w:after="0" w:line="240" w:lineRule="auto"/>
        <w:ind w:right="-270"/>
        <w:jc w:val="both"/>
        <w:rPr>
          <w:rFonts w:ascii="Times New Roman" w:hAnsi="Times New Roman"/>
          <w:b/>
          <w:sz w:val="24"/>
          <w:szCs w:val="24"/>
        </w:rPr>
      </w:pPr>
      <w:r w:rsidRPr="003721E2">
        <w:rPr>
          <w:rFonts w:ascii="Arial" w:hAnsi="Arial" w:cs="Arial"/>
          <w:b/>
          <w:sz w:val="24"/>
          <w:szCs w:val="24"/>
        </w:rPr>
        <w:tab/>
      </w:r>
      <w:r>
        <w:rPr>
          <w:rFonts w:ascii="Times New Roman" w:hAnsi="Times New Roman"/>
          <w:b/>
          <w:bCs/>
          <w:sz w:val="24"/>
          <w:szCs w:val="24"/>
        </w:rPr>
        <w:t>Compensation</w:t>
      </w:r>
    </w:p>
    <w:p w:rsidR="007D6F06" w:rsidRPr="003721E2" w:rsidRDefault="007D6F06" w:rsidP="007D6F06">
      <w:pPr>
        <w:pStyle w:val="ListParagraph"/>
        <w:widowControl w:val="0"/>
        <w:tabs>
          <w:tab w:val="left" w:pos="720"/>
        </w:tabs>
        <w:ind w:right="60"/>
        <w:jc w:val="both"/>
        <w:rPr>
          <w:rFonts w:ascii="Times New Roman" w:hAnsi="Times New Roman"/>
          <w:b/>
          <w:sz w:val="24"/>
          <w:szCs w:val="24"/>
        </w:rPr>
      </w:pPr>
    </w:p>
    <w:p w:rsidR="007D6F06" w:rsidRDefault="002A106C" w:rsidP="00B65072">
      <w:pPr>
        <w:pStyle w:val="ListParagraph"/>
        <w:widowControl w:val="0"/>
        <w:numPr>
          <w:ilvl w:val="0"/>
          <w:numId w:val="13"/>
        </w:numPr>
        <w:tabs>
          <w:tab w:val="left" w:pos="1350"/>
        </w:tabs>
        <w:spacing w:after="0" w:line="240" w:lineRule="auto"/>
        <w:ind w:left="1350" w:right="60" w:hanging="630"/>
        <w:jc w:val="both"/>
        <w:rPr>
          <w:rFonts w:ascii="Times New Roman" w:hAnsi="Times New Roman"/>
          <w:b/>
          <w:sz w:val="24"/>
          <w:szCs w:val="24"/>
        </w:rPr>
      </w:pPr>
      <w:r>
        <w:rPr>
          <w:rFonts w:ascii="Times New Roman" w:hAnsi="Times New Roman"/>
          <w:b/>
          <w:sz w:val="24"/>
          <w:szCs w:val="24"/>
        </w:rPr>
        <w:lastRenderedPageBreak/>
        <w:t>How is your firm compensated for investment advisory services provided</w:t>
      </w:r>
      <w:r w:rsidR="00000B76">
        <w:rPr>
          <w:rFonts w:ascii="Times New Roman" w:hAnsi="Times New Roman"/>
          <w:b/>
          <w:sz w:val="24"/>
          <w:szCs w:val="24"/>
        </w:rPr>
        <w:t>:</w:t>
      </w:r>
      <w:r>
        <w:rPr>
          <w:rFonts w:ascii="Times New Roman" w:hAnsi="Times New Roman"/>
          <w:b/>
          <w:sz w:val="24"/>
          <w:szCs w:val="24"/>
        </w:rPr>
        <w:t xml:space="preserve"> </w:t>
      </w:r>
      <w:r w:rsidR="00E437FF">
        <w:rPr>
          <w:rFonts w:ascii="Times New Roman" w:hAnsi="Times New Roman"/>
          <w:b/>
          <w:sz w:val="24"/>
          <w:szCs w:val="24"/>
        </w:rPr>
        <w:t>“</w:t>
      </w:r>
      <w:r w:rsidR="00D95BE4">
        <w:rPr>
          <w:rFonts w:ascii="Times New Roman" w:hAnsi="Times New Roman"/>
          <w:b/>
          <w:sz w:val="24"/>
          <w:szCs w:val="24"/>
        </w:rPr>
        <w:t>Fee Only</w:t>
      </w:r>
      <w:r w:rsidR="00E437FF">
        <w:rPr>
          <w:rFonts w:ascii="Times New Roman" w:hAnsi="Times New Roman"/>
          <w:b/>
          <w:sz w:val="24"/>
          <w:szCs w:val="24"/>
        </w:rPr>
        <w:t>”</w:t>
      </w:r>
      <w:r w:rsidR="00D95BE4">
        <w:rPr>
          <w:rFonts w:ascii="Times New Roman" w:hAnsi="Times New Roman"/>
          <w:b/>
          <w:sz w:val="24"/>
          <w:szCs w:val="24"/>
        </w:rPr>
        <w:t xml:space="preserve"> or </w:t>
      </w:r>
      <w:r w:rsidR="00E437FF">
        <w:rPr>
          <w:rFonts w:ascii="Times New Roman" w:hAnsi="Times New Roman"/>
          <w:b/>
          <w:sz w:val="24"/>
          <w:szCs w:val="24"/>
        </w:rPr>
        <w:t>“</w:t>
      </w:r>
      <w:r>
        <w:rPr>
          <w:rFonts w:ascii="Times New Roman" w:hAnsi="Times New Roman"/>
          <w:b/>
          <w:sz w:val="24"/>
          <w:szCs w:val="24"/>
        </w:rPr>
        <w:t>Fee-based</w:t>
      </w:r>
      <w:r w:rsidR="00E437FF">
        <w:rPr>
          <w:rFonts w:ascii="Times New Roman" w:hAnsi="Times New Roman"/>
          <w:b/>
          <w:sz w:val="24"/>
          <w:szCs w:val="24"/>
        </w:rPr>
        <w:t>”</w:t>
      </w:r>
      <w:r>
        <w:rPr>
          <w:rFonts w:ascii="Times New Roman" w:hAnsi="Times New Roman"/>
          <w:b/>
          <w:sz w:val="24"/>
          <w:szCs w:val="24"/>
        </w:rPr>
        <w:t xml:space="preserve">? </w:t>
      </w:r>
    </w:p>
    <w:p w:rsidR="00C16F19" w:rsidRPr="00C16F19" w:rsidRDefault="00C16F19" w:rsidP="00C16F19">
      <w:pPr>
        <w:pStyle w:val="ListParagraph"/>
        <w:widowControl w:val="0"/>
        <w:tabs>
          <w:tab w:val="left" w:pos="1350"/>
        </w:tabs>
        <w:spacing w:after="0" w:line="240" w:lineRule="auto"/>
        <w:ind w:left="1350" w:right="60"/>
        <w:jc w:val="both"/>
        <w:rPr>
          <w:rFonts w:ascii="Times New Roman" w:hAnsi="Times New Roman"/>
          <w:b/>
          <w:sz w:val="24"/>
          <w:szCs w:val="24"/>
        </w:rPr>
      </w:pPr>
    </w:p>
    <w:p w:rsidR="007D6F06" w:rsidRDefault="002A106C" w:rsidP="00B01AD7">
      <w:pPr>
        <w:pStyle w:val="ListParagraph"/>
        <w:widowControl w:val="0"/>
        <w:numPr>
          <w:ilvl w:val="0"/>
          <w:numId w:val="13"/>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Does your firm receive revenue from third parties such as reb</w:t>
      </w:r>
      <w:r w:rsidR="00B27B52">
        <w:rPr>
          <w:rFonts w:ascii="Times New Roman" w:hAnsi="Times New Roman"/>
          <w:b/>
          <w:bCs/>
          <w:sz w:val="24"/>
          <w:szCs w:val="24"/>
        </w:rPr>
        <w:t>ates for brokerage commissions</w:t>
      </w:r>
      <w:r w:rsidR="00C16F19">
        <w:rPr>
          <w:rFonts w:ascii="Times New Roman" w:hAnsi="Times New Roman"/>
          <w:b/>
          <w:bCs/>
          <w:sz w:val="24"/>
          <w:szCs w:val="24"/>
        </w:rPr>
        <w:t>, 12-b1 fees,</w:t>
      </w:r>
      <w:r w:rsidR="00B27B52">
        <w:rPr>
          <w:rFonts w:ascii="Times New Roman" w:hAnsi="Times New Roman"/>
          <w:b/>
          <w:bCs/>
          <w:sz w:val="24"/>
          <w:szCs w:val="24"/>
        </w:rPr>
        <w:t xml:space="preserve"> or </w:t>
      </w:r>
      <w:r w:rsidR="00C16F19">
        <w:rPr>
          <w:rFonts w:ascii="Times New Roman" w:hAnsi="Times New Roman"/>
          <w:b/>
          <w:bCs/>
          <w:sz w:val="24"/>
          <w:szCs w:val="24"/>
        </w:rPr>
        <w:t xml:space="preserve">other </w:t>
      </w:r>
      <w:r>
        <w:rPr>
          <w:rFonts w:ascii="Times New Roman" w:hAnsi="Times New Roman"/>
          <w:b/>
          <w:bCs/>
          <w:sz w:val="24"/>
          <w:szCs w:val="24"/>
        </w:rPr>
        <w:t xml:space="preserve">investment product </w:t>
      </w:r>
      <w:r w:rsidR="001363A4">
        <w:rPr>
          <w:rFonts w:ascii="Times New Roman" w:hAnsi="Times New Roman"/>
          <w:b/>
          <w:bCs/>
          <w:sz w:val="24"/>
          <w:szCs w:val="24"/>
        </w:rPr>
        <w:t>referrals?</w:t>
      </w:r>
      <w:r>
        <w:rPr>
          <w:rFonts w:ascii="Times New Roman" w:hAnsi="Times New Roman"/>
          <w:b/>
          <w:bCs/>
          <w:sz w:val="24"/>
          <w:szCs w:val="24"/>
        </w:rPr>
        <w:t xml:space="preserve">  Describe any revenue generated outside of your traditional advisory </w:t>
      </w:r>
      <w:r w:rsidR="00000B76">
        <w:rPr>
          <w:rFonts w:ascii="Times New Roman" w:hAnsi="Times New Roman"/>
          <w:b/>
          <w:bCs/>
          <w:sz w:val="24"/>
          <w:szCs w:val="24"/>
        </w:rPr>
        <w:t xml:space="preserve">service </w:t>
      </w:r>
      <w:r>
        <w:rPr>
          <w:rFonts w:ascii="Times New Roman" w:hAnsi="Times New Roman"/>
          <w:b/>
          <w:bCs/>
          <w:sz w:val="24"/>
          <w:szCs w:val="24"/>
        </w:rPr>
        <w:t xml:space="preserve">fees.  </w:t>
      </w:r>
    </w:p>
    <w:p w:rsidR="005F4FA9" w:rsidRPr="005F4FA9" w:rsidRDefault="005F4FA9" w:rsidP="005F4FA9">
      <w:pPr>
        <w:pStyle w:val="ListParagraph"/>
        <w:rPr>
          <w:rFonts w:ascii="Times New Roman" w:hAnsi="Times New Roman"/>
          <w:b/>
          <w:bCs/>
          <w:sz w:val="24"/>
          <w:szCs w:val="24"/>
        </w:rPr>
      </w:pPr>
    </w:p>
    <w:p w:rsidR="005F4FA9" w:rsidRDefault="005F4FA9" w:rsidP="00B01AD7">
      <w:pPr>
        <w:pStyle w:val="ListParagraph"/>
        <w:widowControl w:val="0"/>
        <w:numPr>
          <w:ilvl w:val="0"/>
          <w:numId w:val="13"/>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Provide a sample of your client contract.</w:t>
      </w:r>
    </w:p>
    <w:p w:rsidR="00566E58" w:rsidRDefault="00566E58" w:rsidP="00566E58">
      <w:pPr>
        <w:pStyle w:val="ListParagraph"/>
        <w:widowControl w:val="0"/>
        <w:tabs>
          <w:tab w:val="left" w:pos="1350"/>
        </w:tabs>
        <w:spacing w:after="0" w:line="240" w:lineRule="auto"/>
        <w:ind w:left="1350" w:right="60"/>
        <w:jc w:val="both"/>
        <w:rPr>
          <w:rFonts w:ascii="Times New Roman" w:hAnsi="Times New Roman"/>
          <w:b/>
          <w:bCs/>
          <w:sz w:val="24"/>
          <w:szCs w:val="24"/>
        </w:rPr>
      </w:pPr>
    </w:p>
    <w:p w:rsidR="0090134C" w:rsidRPr="00B23615" w:rsidRDefault="0090134C" w:rsidP="00B01AD7">
      <w:pPr>
        <w:pStyle w:val="ListParagraph"/>
        <w:widowControl w:val="0"/>
        <w:numPr>
          <w:ilvl w:val="0"/>
          <w:numId w:val="13"/>
        </w:numPr>
        <w:tabs>
          <w:tab w:val="left" w:pos="1350"/>
        </w:tabs>
        <w:spacing w:after="0" w:line="240" w:lineRule="auto"/>
        <w:ind w:left="1350" w:right="60" w:hanging="630"/>
        <w:jc w:val="both"/>
        <w:rPr>
          <w:rFonts w:ascii="Times New Roman" w:hAnsi="Times New Roman"/>
          <w:b/>
          <w:bCs/>
          <w:sz w:val="24"/>
          <w:szCs w:val="24"/>
        </w:rPr>
      </w:pPr>
      <w:r w:rsidRPr="00B23615">
        <w:rPr>
          <w:rFonts w:ascii="Times New Roman" w:hAnsi="Times New Roman"/>
          <w:b/>
          <w:bCs/>
          <w:sz w:val="24"/>
          <w:szCs w:val="24"/>
        </w:rPr>
        <w:t>Provide a copy of fee schedule</w:t>
      </w:r>
    </w:p>
    <w:p w:rsidR="0090134C" w:rsidRDefault="0090134C" w:rsidP="0090134C">
      <w:pPr>
        <w:widowControl w:val="0"/>
        <w:tabs>
          <w:tab w:val="left" w:pos="1350"/>
        </w:tabs>
        <w:spacing w:after="0" w:line="240" w:lineRule="auto"/>
        <w:ind w:right="60"/>
        <w:jc w:val="both"/>
        <w:rPr>
          <w:rFonts w:ascii="Times New Roman" w:hAnsi="Times New Roman"/>
          <w:b/>
          <w:bCs/>
          <w:sz w:val="24"/>
          <w:szCs w:val="24"/>
        </w:rPr>
      </w:pPr>
    </w:p>
    <w:p w:rsidR="0090134C" w:rsidRPr="0090134C" w:rsidRDefault="0090134C" w:rsidP="0090134C">
      <w:pPr>
        <w:widowControl w:val="0"/>
        <w:tabs>
          <w:tab w:val="left" w:pos="1350"/>
        </w:tabs>
        <w:spacing w:after="0" w:line="240" w:lineRule="auto"/>
        <w:ind w:right="60"/>
        <w:jc w:val="both"/>
        <w:rPr>
          <w:rFonts w:ascii="Times New Roman" w:hAnsi="Times New Roman"/>
          <w:b/>
          <w:bCs/>
          <w:sz w:val="24"/>
          <w:szCs w:val="24"/>
        </w:rPr>
      </w:pPr>
    </w:p>
    <w:p w:rsidR="002A106C" w:rsidRPr="003721E2" w:rsidRDefault="00566E58" w:rsidP="002A106C">
      <w:pPr>
        <w:pStyle w:val="ListParagraph"/>
        <w:widowControl w:val="0"/>
        <w:numPr>
          <w:ilvl w:val="0"/>
          <w:numId w:val="11"/>
        </w:numPr>
        <w:tabs>
          <w:tab w:val="left" w:pos="720"/>
        </w:tabs>
        <w:spacing w:after="0" w:line="240" w:lineRule="auto"/>
        <w:ind w:right="-270"/>
        <w:jc w:val="both"/>
        <w:rPr>
          <w:rFonts w:ascii="Times New Roman" w:hAnsi="Times New Roman"/>
          <w:b/>
          <w:sz w:val="24"/>
          <w:szCs w:val="24"/>
        </w:rPr>
      </w:pPr>
      <w:r>
        <w:rPr>
          <w:rFonts w:ascii="Times New Roman" w:hAnsi="Times New Roman"/>
          <w:b/>
          <w:bCs/>
          <w:sz w:val="24"/>
          <w:szCs w:val="24"/>
        </w:rPr>
        <w:t xml:space="preserve"> </w:t>
      </w:r>
      <w:r w:rsidR="002A106C">
        <w:rPr>
          <w:rFonts w:ascii="Times New Roman" w:hAnsi="Times New Roman"/>
          <w:b/>
          <w:bCs/>
          <w:sz w:val="24"/>
          <w:szCs w:val="24"/>
        </w:rPr>
        <w:t>Investment Strategy</w:t>
      </w:r>
    </w:p>
    <w:p w:rsidR="002A106C" w:rsidRPr="003721E2" w:rsidRDefault="002A106C" w:rsidP="002A106C">
      <w:pPr>
        <w:pStyle w:val="ListParagraph"/>
        <w:widowControl w:val="0"/>
        <w:tabs>
          <w:tab w:val="left" w:pos="720"/>
        </w:tabs>
        <w:ind w:right="60"/>
        <w:jc w:val="both"/>
        <w:rPr>
          <w:rFonts w:ascii="Times New Roman" w:hAnsi="Times New Roman"/>
          <w:b/>
          <w:sz w:val="24"/>
          <w:szCs w:val="24"/>
        </w:rPr>
      </w:pPr>
    </w:p>
    <w:p w:rsidR="00566E58" w:rsidRPr="00B23615" w:rsidRDefault="00566E58"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sz w:val="24"/>
          <w:szCs w:val="24"/>
        </w:rPr>
      </w:pPr>
      <w:r w:rsidRPr="00B23615">
        <w:rPr>
          <w:rFonts w:ascii="Times New Roman" w:hAnsi="Times New Roman"/>
          <w:b/>
          <w:sz w:val="24"/>
          <w:szCs w:val="24"/>
        </w:rPr>
        <w:t>May we see the historical performance fo</w:t>
      </w:r>
      <w:r w:rsidR="00B93335" w:rsidRPr="00B23615">
        <w:rPr>
          <w:rFonts w:ascii="Times New Roman" w:hAnsi="Times New Roman"/>
          <w:b/>
          <w:sz w:val="24"/>
          <w:szCs w:val="24"/>
        </w:rPr>
        <w:t>r</w:t>
      </w:r>
      <w:r w:rsidRPr="00B23615">
        <w:rPr>
          <w:rFonts w:ascii="Times New Roman" w:hAnsi="Times New Roman"/>
          <w:b/>
          <w:sz w:val="24"/>
          <w:szCs w:val="24"/>
        </w:rPr>
        <w:t xml:space="preserve"> the last five years, 3 years, and 1 year for portfolios with similar investment objectives</w:t>
      </w:r>
      <w:r w:rsidR="00B93335" w:rsidRPr="00B23615">
        <w:rPr>
          <w:rFonts w:ascii="Times New Roman" w:hAnsi="Times New Roman"/>
          <w:b/>
          <w:sz w:val="24"/>
          <w:szCs w:val="24"/>
        </w:rPr>
        <w:t>?</w:t>
      </w:r>
    </w:p>
    <w:p w:rsidR="00566E58" w:rsidRPr="00B23615" w:rsidRDefault="00566E58" w:rsidP="00566E58">
      <w:pPr>
        <w:pStyle w:val="ListParagraph"/>
        <w:widowControl w:val="0"/>
        <w:tabs>
          <w:tab w:val="left" w:pos="1350"/>
        </w:tabs>
        <w:spacing w:after="0" w:line="240" w:lineRule="auto"/>
        <w:ind w:left="1350" w:right="60"/>
        <w:jc w:val="both"/>
        <w:rPr>
          <w:rFonts w:ascii="Times New Roman" w:hAnsi="Times New Roman"/>
          <w:b/>
          <w:sz w:val="24"/>
          <w:szCs w:val="24"/>
        </w:rPr>
      </w:pPr>
    </w:p>
    <w:p w:rsidR="00566E58" w:rsidRPr="00B23615" w:rsidRDefault="00566E58"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sz w:val="24"/>
          <w:szCs w:val="24"/>
        </w:rPr>
      </w:pPr>
      <w:r w:rsidRPr="00B23615">
        <w:rPr>
          <w:rFonts w:ascii="Times New Roman" w:hAnsi="Times New Roman"/>
          <w:b/>
          <w:sz w:val="24"/>
          <w:szCs w:val="24"/>
        </w:rPr>
        <w:t>Will you be following a particular investment policy statement (IPS) for the portfolio?  May we see the IPS?</w:t>
      </w:r>
    </w:p>
    <w:p w:rsidR="00B93335" w:rsidRPr="00B23615" w:rsidRDefault="00B93335" w:rsidP="00B93335">
      <w:pPr>
        <w:pStyle w:val="ListParagraph"/>
        <w:widowControl w:val="0"/>
        <w:tabs>
          <w:tab w:val="left" w:pos="1350"/>
        </w:tabs>
        <w:spacing w:after="0" w:line="240" w:lineRule="auto"/>
        <w:ind w:left="1350" w:right="60"/>
        <w:jc w:val="both"/>
        <w:rPr>
          <w:rFonts w:ascii="Times New Roman" w:hAnsi="Times New Roman"/>
          <w:b/>
          <w:sz w:val="24"/>
          <w:szCs w:val="24"/>
        </w:rPr>
      </w:pPr>
    </w:p>
    <w:p w:rsidR="00566E58" w:rsidRPr="00B23615" w:rsidRDefault="00566E58"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sz w:val="24"/>
          <w:szCs w:val="24"/>
        </w:rPr>
      </w:pPr>
      <w:r w:rsidRPr="00B23615">
        <w:rPr>
          <w:rFonts w:ascii="Times New Roman" w:hAnsi="Times New Roman"/>
          <w:b/>
          <w:sz w:val="24"/>
          <w:szCs w:val="24"/>
        </w:rPr>
        <w:t xml:space="preserve">Would you be willing to certify annually that you are following the IPS as outlined in </w:t>
      </w:r>
      <w:r w:rsidR="00B93335" w:rsidRPr="00B23615">
        <w:rPr>
          <w:rFonts w:ascii="Times New Roman" w:hAnsi="Times New Roman"/>
          <w:b/>
          <w:sz w:val="24"/>
          <w:szCs w:val="24"/>
        </w:rPr>
        <w:t>4b?</w:t>
      </w:r>
    </w:p>
    <w:p w:rsidR="002A106C" w:rsidRDefault="002A106C"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sz w:val="24"/>
          <w:szCs w:val="24"/>
        </w:rPr>
      </w:pPr>
      <w:r>
        <w:rPr>
          <w:rFonts w:ascii="Times New Roman" w:hAnsi="Times New Roman"/>
          <w:b/>
          <w:sz w:val="24"/>
          <w:szCs w:val="24"/>
        </w:rPr>
        <w:t xml:space="preserve">What is your firm’s general investment strategy? </w:t>
      </w:r>
    </w:p>
    <w:p w:rsidR="00506FAA" w:rsidRPr="00506FAA" w:rsidRDefault="00506FAA" w:rsidP="00506FAA">
      <w:pPr>
        <w:widowControl w:val="0"/>
        <w:tabs>
          <w:tab w:val="left" w:pos="1350"/>
        </w:tabs>
        <w:spacing w:after="0" w:line="240" w:lineRule="auto"/>
        <w:ind w:right="60"/>
        <w:jc w:val="both"/>
        <w:rPr>
          <w:rFonts w:ascii="Times New Roman" w:hAnsi="Times New Roman"/>
          <w:b/>
          <w:sz w:val="24"/>
          <w:szCs w:val="24"/>
        </w:rPr>
      </w:pPr>
    </w:p>
    <w:p w:rsidR="00506FAA" w:rsidRDefault="005F4FA9"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sz w:val="24"/>
          <w:szCs w:val="24"/>
        </w:rPr>
      </w:pPr>
      <w:r>
        <w:rPr>
          <w:rFonts w:ascii="Times New Roman" w:hAnsi="Times New Roman"/>
          <w:b/>
          <w:sz w:val="24"/>
          <w:szCs w:val="24"/>
        </w:rPr>
        <w:t>How do you benchmark your strategy?</w:t>
      </w:r>
    </w:p>
    <w:p w:rsidR="00506FAA" w:rsidRPr="00506FAA" w:rsidRDefault="00506FAA" w:rsidP="00506FAA">
      <w:pPr>
        <w:widowControl w:val="0"/>
        <w:tabs>
          <w:tab w:val="left" w:pos="1350"/>
        </w:tabs>
        <w:spacing w:after="0" w:line="240" w:lineRule="auto"/>
        <w:ind w:right="60"/>
        <w:jc w:val="both"/>
        <w:rPr>
          <w:rFonts w:ascii="Times New Roman" w:hAnsi="Times New Roman"/>
          <w:b/>
          <w:sz w:val="24"/>
          <w:szCs w:val="24"/>
        </w:rPr>
      </w:pPr>
    </w:p>
    <w:p w:rsidR="002A106C" w:rsidRPr="005F4FA9" w:rsidRDefault="00506FAA" w:rsidP="00401F3B">
      <w:pPr>
        <w:pStyle w:val="ListParagraph"/>
        <w:widowControl w:val="0"/>
        <w:numPr>
          <w:ilvl w:val="0"/>
          <w:numId w:val="14"/>
        </w:numPr>
        <w:tabs>
          <w:tab w:val="left" w:pos="720"/>
          <w:tab w:val="left" w:pos="1350"/>
        </w:tabs>
        <w:spacing w:after="0" w:line="240" w:lineRule="auto"/>
        <w:ind w:left="1350" w:right="60" w:hanging="630"/>
        <w:jc w:val="both"/>
        <w:rPr>
          <w:rFonts w:ascii="Times New Roman" w:hAnsi="Times New Roman"/>
          <w:sz w:val="24"/>
          <w:szCs w:val="24"/>
        </w:rPr>
      </w:pPr>
      <w:r w:rsidRPr="005F4FA9">
        <w:rPr>
          <w:rFonts w:ascii="Times New Roman" w:hAnsi="Times New Roman"/>
          <w:b/>
          <w:sz w:val="24"/>
          <w:szCs w:val="24"/>
        </w:rPr>
        <w:t xml:space="preserve">What is the general return expectation </w:t>
      </w:r>
      <w:r w:rsidR="005F4FA9" w:rsidRPr="005F4FA9">
        <w:rPr>
          <w:rFonts w:ascii="Times New Roman" w:hAnsi="Times New Roman"/>
          <w:b/>
          <w:sz w:val="24"/>
          <w:szCs w:val="24"/>
        </w:rPr>
        <w:t xml:space="preserve">and risk expectation (standard deviation) </w:t>
      </w:r>
      <w:r w:rsidRPr="005F4FA9">
        <w:rPr>
          <w:rFonts w:ascii="Times New Roman" w:hAnsi="Times New Roman"/>
          <w:b/>
          <w:sz w:val="24"/>
          <w:szCs w:val="24"/>
        </w:rPr>
        <w:t>of your strategy over a full market cycle?</w:t>
      </w:r>
      <w:r w:rsidR="005F4FA9" w:rsidRPr="005F4FA9">
        <w:rPr>
          <w:rFonts w:ascii="Times New Roman" w:hAnsi="Times New Roman"/>
          <w:b/>
          <w:sz w:val="24"/>
          <w:szCs w:val="24"/>
        </w:rPr>
        <w:t xml:space="preserve">  How are these assumptions derived?</w:t>
      </w:r>
    </w:p>
    <w:p w:rsidR="005F4FA9" w:rsidRPr="005F4FA9" w:rsidRDefault="005F4FA9" w:rsidP="005F4FA9">
      <w:pPr>
        <w:pStyle w:val="ListParagraph"/>
        <w:rPr>
          <w:rFonts w:ascii="Times New Roman" w:hAnsi="Times New Roman"/>
          <w:sz w:val="24"/>
          <w:szCs w:val="24"/>
        </w:rPr>
      </w:pPr>
    </w:p>
    <w:p w:rsidR="005F4FA9" w:rsidRPr="005F4FA9" w:rsidRDefault="005F4FA9" w:rsidP="00401F3B">
      <w:pPr>
        <w:pStyle w:val="ListParagraph"/>
        <w:widowControl w:val="0"/>
        <w:numPr>
          <w:ilvl w:val="0"/>
          <w:numId w:val="14"/>
        </w:numPr>
        <w:tabs>
          <w:tab w:val="left" w:pos="720"/>
          <w:tab w:val="left" w:pos="1350"/>
        </w:tabs>
        <w:spacing w:after="0" w:line="240" w:lineRule="auto"/>
        <w:ind w:left="1350" w:right="60" w:hanging="630"/>
        <w:jc w:val="both"/>
        <w:rPr>
          <w:rFonts w:ascii="Times New Roman" w:hAnsi="Times New Roman"/>
          <w:sz w:val="24"/>
          <w:szCs w:val="24"/>
        </w:rPr>
      </w:pPr>
      <w:r>
        <w:rPr>
          <w:rFonts w:ascii="Times New Roman" w:hAnsi="Times New Roman"/>
          <w:b/>
          <w:sz w:val="24"/>
          <w:szCs w:val="24"/>
        </w:rPr>
        <w:t>What is your firm’s theory/methodology to asset allocation?</w:t>
      </w:r>
    </w:p>
    <w:p w:rsidR="005F4FA9" w:rsidRPr="005F4FA9" w:rsidRDefault="005F4FA9" w:rsidP="005F4FA9">
      <w:pPr>
        <w:widowControl w:val="0"/>
        <w:tabs>
          <w:tab w:val="left" w:pos="720"/>
          <w:tab w:val="left" w:pos="1350"/>
        </w:tabs>
        <w:spacing w:after="0" w:line="240" w:lineRule="auto"/>
        <w:ind w:right="60"/>
        <w:jc w:val="both"/>
        <w:rPr>
          <w:rFonts w:ascii="Times New Roman" w:hAnsi="Times New Roman"/>
          <w:sz w:val="24"/>
          <w:szCs w:val="24"/>
        </w:rPr>
      </w:pPr>
    </w:p>
    <w:p w:rsidR="002A106C" w:rsidRDefault="002A106C"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How do you implement your investment strategy?  i.e. individual stocks or bonds, mutual funds, etfs</w:t>
      </w:r>
      <w:r w:rsidR="00506FAA">
        <w:rPr>
          <w:rFonts w:ascii="Times New Roman" w:hAnsi="Times New Roman"/>
          <w:b/>
          <w:bCs/>
          <w:sz w:val="24"/>
          <w:szCs w:val="24"/>
        </w:rPr>
        <w:t>, other</w:t>
      </w:r>
    </w:p>
    <w:p w:rsidR="00506FAA" w:rsidRPr="005F4FA9" w:rsidRDefault="00506FAA" w:rsidP="005F4FA9">
      <w:pPr>
        <w:widowControl w:val="0"/>
        <w:tabs>
          <w:tab w:val="left" w:pos="1350"/>
        </w:tabs>
        <w:spacing w:after="0" w:line="240" w:lineRule="auto"/>
        <w:ind w:right="60"/>
        <w:jc w:val="both"/>
        <w:rPr>
          <w:rFonts w:ascii="Times New Roman" w:hAnsi="Times New Roman"/>
          <w:b/>
          <w:bCs/>
          <w:sz w:val="24"/>
          <w:szCs w:val="24"/>
        </w:rPr>
      </w:pPr>
    </w:p>
    <w:p w:rsidR="00506FAA" w:rsidRDefault="00506FAA"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Does your firm have a general asset class bias, such as growth or value, large cap or small cap, domestic or global?</w:t>
      </w:r>
    </w:p>
    <w:p w:rsidR="00506FAA" w:rsidRPr="00506FAA" w:rsidRDefault="00506FAA" w:rsidP="00506FAA">
      <w:pPr>
        <w:widowControl w:val="0"/>
        <w:tabs>
          <w:tab w:val="left" w:pos="1350"/>
        </w:tabs>
        <w:spacing w:after="0" w:line="240" w:lineRule="auto"/>
        <w:ind w:right="60"/>
        <w:jc w:val="both"/>
        <w:rPr>
          <w:rFonts w:ascii="Times New Roman" w:hAnsi="Times New Roman"/>
          <w:b/>
          <w:bCs/>
          <w:sz w:val="24"/>
          <w:szCs w:val="24"/>
        </w:rPr>
      </w:pPr>
    </w:p>
    <w:p w:rsidR="00506FAA" w:rsidRDefault="005F4FA9"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Where d</w:t>
      </w:r>
      <w:r w:rsidR="00506FAA">
        <w:rPr>
          <w:rFonts w:ascii="Times New Roman" w:hAnsi="Times New Roman"/>
          <w:b/>
          <w:bCs/>
          <w:sz w:val="24"/>
          <w:szCs w:val="24"/>
        </w:rPr>
        <w:t>o you custody the clients’ assets?</w:t>
      </w:r>
    </w:p>
    <w:p w:rsidR="00506FAA" w:rsidRPr="00506FAA" w:rsidRDefault="00506FAA" w:rsidP="00506FAA">
      <w:pPr>
        <w:widowControl w:val="0"/>
        <w:tabs>
          <w:tab w:val="left" w:pos="1350"/>
        </w:tabs>
        <w:spacing w:after="0" w:line="240" w:lineRule="auto"/>
        <w:ind w:right="60"/>
        <w:jc w:val="both"/>
        <w:rPr>
          <w:rFonts w:ascii="Times New Roman" w:hAnsi="Times New Roman"/>
          <w:b/>
          <w:bCs/>
          <w:sz w:val="24"/>
          <w:szCs w:val="24"/>
        </w:rPr>
      </w:pPr>
    </w:p>
    <w:p w:rsidR="00506FAA" w:rsidRDefault="00506FAA"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Do you have discretionary authority over your clients’ assets?</w:t>
      </w:r>
    </w:p>
    <w:p w:rsidR="003D290A" w:rsidRPr="003D290A" w:rsidRDefault="003D290A" w:rsidP="003D290A">
      <w:pPr>
        <w:widowControl w:val="0"/>
        <w:tabs>
          <w:tab w:val="left" w:pos="1350"/>
        </w:tabs>
        <w:spacing w:after="0" w:line="240" w:lineRule="auto"/>
        <w:ind w:right="60"/>
        <w:jc w:val="both"/>
        <w:rPr>
          <w:rFonts w:ascii="Times New Roman" w:hAnsi="Times New Roman"/>
          <w:b/>
          <w:bCs/>
          <w:sz w:val="24"/>
          <w:szCs w:val="24"/>
        </w:rPr>
      </w:pPr>
    </w:p>
    <w:p w:rsidR="005F4FA9" w:rsidRDefault="005F4FA9" w:rsidP="00401F3B">
      <w:pPr>
        <w:pStyle w:val="ListParagraph"/>
        <w:widowControl w:val="0"/>
        <w:numPr>
          <w:ilvl w:val="0"/>
          <w:numId w:val="14"/>
        </w:numPr>
        <w:tabs>
          <w:tab w:val="left" w:pos="1350"/>
        </w:tabs>
        <w:spacing w:after="0" w:line="240" w:lineRule="auto"/>
        <w:ind w:left="1350" w:right="60" w:hanging="630"/>
        <w:jc w:val="both"/>
        <w:rPr>
          <w:rFonts w:ascii="Times New Roman" w:hAnsi="Times New Roman"/>
          <w:b/>
          <w:bCs/>
          <w:sz w:val="24"/>
          <w:szCs w:val="24"/>
        </w:rPr>
      </w:pPr>
      <w:r>
        <w:rPr>
          <w:rFonts w:ascii="Times New Roman" w:hAnsi="Times New Roman"/>
          <w:b/>
          <w:bCs/>
          <w:sz w:val="24"/>
          <w:szCs w:val="24"/>
        </w:rPr>
        <w:t>Please provide a sample client report</w:t>
      </w:r>
    </w:p>
    <w:p w:rsidR="00253959" w:rsidRDefault="00253959" w:rsidP="00253959">
      <w:pPr>
        <w:widowControl w:val="0"/>
        <w:tabs>
          <w:tab w:val="left" w:pos="1350"/>
        </w:tabs>
        <w:spacing w:after="0" w:line="240" w:lineRule="auto"/>
        <w:ind w:right="60"/>
        <w:jc w:val="both"/>
        <w:rPr>
          <w:rFonts w:ascii="Times New Roman" w:hAnsi="Times New Roman"/>
          <w:b/>
          <w:bCs/>
          <w:sz w:val="24"/>
          <w:szCs w:val="24"/>
        </w:rPr>
      </w:pPr>
    </w:p>
    <w:p w:rsidR="00253959" w:rsidRPr="00B23615" w:rsidRDefault="00253959" w:rsidP="00253959">
      <w:pPr>
        <w:pStyle w:val="ListParagraph"/>
        <w:ind w:left="540"/>
        <w:rPr>
          <w:rFonts w:ascii="Times New Roman" w:hAnsi="Times New Roman"/>
          <w:b/>
          <w:bCs/>
          <w:sz w:val="24"/>
          <w:szCs w:val="24"/>
        </w:rPr>
      </w:pPr>
      <w:r w:rsidRPr="00B23615">
        <w:rPr>
          <w:rFonts w:ascii="Times New Roman" w:hAnsi="Times New Roman"/>
          <w:b/>
          <w:bCs/>
          <w:sz w:val="24"/>
          <w:szCs w:val="24"/>
        </w:rPr>
        <w:t>5.   Reporting</w:t>
      </w:r>
      <w:r w:rsidRPr="00B23615">
        <w:rPr>
          <w:rFonts w:ascii="Times New Roman" w:hAnsi="Times New Roman"/>
          <w:b/>
          <w:bCs/>
          <w:sz w:val="24"/>
          <w:szCs w:val="24"/>
        </w:rPr>
        <w:tab/>
      </w:r>
    </w:p>
    <w:p w:rsidR="0073351F" w:rsidRPr="00B23615" w:rsidRDefault="0073351F" w:rsidP="0073351F">
      <w:pPr>
        <w:pStyle w:val="ListParagraph"/>
        <w:ind w:left="1260"/>
        <w:rPr>
          <w:rFonts w:ascii="Times New Roman" w:hAnsi="Times New Roman"/>
          <w:b/>
          <w:bCs/>
          <w:sz w:val="24"/>
          <w:szCs w:val="24"/>
        </w:rPr>
      </w:pPr>
    </w:p>
    <w:p w:rsidR="00253959" w:rsidRPr="00B23615" w:rsidRDefault="00253959" w:rsidP="00253959">
      <w:pPr>
        <w:pStyle w:val="ListParagraph"/>
        <w:numPr>
          <w:ilvl w:val="0"/>
          <w:numId w:val="17"/>
        </w:numPr>
        <w:rPr>
          <w:rFonts w:ascii="Times New Roman" w:hAnsi="Times New Roman"/>
          <w:b/>
          <w:bCs/>
          <w:sz w:val="24"/>
          <w:szCs w:val="24"/>
        </w:rPr>
      </w:pPr>
      <w:r w:rsidRPr="00B23615">
        <w:rPr>
          <w:rFonts w:ascii="Times New Roman" w:hAnsi="Times New Roman"/>
          <w:b/>
          <w:bCs/>
          <w:sz w:val="24"/>
          <w:szCs w:val="24"/>
        </w:rPr>
        <w:t>Could you send us quarterly statements for the portfolios?</w:t>
      </w:r>
    </w:p>
    <w:p w:rsidR="00253959" w:rsidRPr="00B23615" w:rsidRDefault="00253959" w:rsidP="00253959">
      <w:pPr>
        <w:pStyle w:val="ListParagraph"/>
        <w:ind w:left="1260"/>
        <w:rPr>
          <w:rFonts w:ascii="Times New Roman" w:hAnsi="Times New Roman"/>
          <w:b/>
          <w:bCs/>
          <w:sz w:val="24"/>
          <w:szCs w:val="24"/>
        </w:rPr>
      </w:pPr>
    </w:p>
    <w:p w:rsidR="00AA3E4E" w:rsidRPr="000D5B00" w:rsidRDefault="00253959" w:rsidP="00761F04">
      <w:pPr>
        <w:pStyle w:val="ListParagraph"/>
        <w:widowControl w:val="0"/>
        <w:numPr>
          <w:ilvl w:val="0"/>
          <w:numId w:val="17"/>
        </w:numPr>
        <w:tabs>
          <w:tab w:val="left" w:pos="1350"/>
        </w:tabs>
        <w:spacing w:after="0" w:line="240" w:lineRule="auto"/>
        <w:ind w:right="60"/>
        <w:jc w:val="both"/>
        <w:rPr>
          <w:rFonts w:ascii="Times New Roman" w:hAnsi="Times New Roman" w:cs="Times New Roman"/>
          <w:sz w:val="24"/>
          <w:szCs w:val="24"/>
        </w:rPr>
      </w:pPr>
      <w:r w:rsidRPr="000D5B00">
        <w:rPr>
          <w:rFonts w:ascii="Times New Roman" w:hAnsi="Times New Roman"/>
          <w:b/>
          <w:bCs/>
          <w:sz w:val="24"/>
          <w:szCs w:val="24"/>
        </w:rPr>
        <w:t>Is online access available?</w:t>
      </w:r>
      <w:bookmarkStart w:id="0" w:name="_GoBack"/>
      <w:bookmarkEnd w:id="0"/>
    </w:p>
    <w:sectPr w:rsidR="00AA3E4E" w:rsidRPr="000D5B00" w:rsidSect="00D400A9">
      <w:footerReference w:type="default" r:id="rId9"/>
      <w:pgSz w:w="12240" w:h="15840"/>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19" w:rsidRDefault="00C16F19" w:rsidP="003721E2">
      <w:pPr>
        <w:spacing w:after="0" w:line="240" w:lineRule="auto"/>
      </w:pPr>
      <w:r>
        <w:separator/>
      </w:r>
    </w:p>
  </w:endnote>
  <w:endnote w:type="continuationSeparator" w:id="0">
    <w:p w:rsidR="00C16F19" w:rsidRDefault="00C16F19" w:rsidP="0037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743669"/>
      <w:docPartObj>
        <w:docPartGallery w:val="Page Numbers (Bottom of Page)"/>
        <w:docPartUnique/>
      </w:docPartObj>
    </w:sdtPr>
    <w:sdtEndPr>
      <w:rPr>
        <w:noProof/>
      </w:rPr>
    </w:sdtEndPr>
    <w:sdtContent>
      <w:p w:rsidR="00B23615" w:rsidRDefault="00B23615">
        <w:pPr>
          <w:pStyle w:val="Footer"/>
          <w:jc w:val="center"/>
        </w:pPr>
        <w:r>
          <w:fldChar w:fldCharType="begin"/>
        </w:r>
        <w:r>
          <w:instrText xml:space="preserve"> PAGE   \* MERGEFORMAT </w:instrText>
        </w:r>
        <w:r>
          <w:fldChar w:fldCharType="separate"/>
        </w:r>
        <w:r w:rsidR="000D5B00">
          <w:rPr>
            <w:noProof/>
          </w:rPr>
          <w:t>1</w:t>
        </w:r>
        <w:r>
          <w:rPr>
            <w:noProof/>
          </w:rPr>
          <w:fldChar w:fldCharType="end"/>
        </w:r>
      </w:p>
    </w:sdtContent>
  </w:sdt>
  <w:p w:rsidR="00B23615" w:rsidRDefault="00B2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19" w:rsidRDefault="00C16F19" w:rsidP="003721E2">
      <w:pPr>
        <w:spacing w:after="0" w:line="240" w:lineRule="auto"/>
      </w:pPr>
      <w:r>
        <w:separator/>
      </w:r>
    </w:p>
  </w:footnote>
  <w:footnote w:type="continuationSeparator" w:id="0">
    <w:p w:rsidR="00C16F19" w:rsidRDefault="00C16F19" w:rsidP="00372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F5A"/>
    <w:multiLevelType w:val="hybridMultilevel"/>
    <w:tmpl w:val="DA849910"/>
    <w:lvl w:ilvl="0" w:tplc="04090017">
      <w:start w:val="1"/>
      <w:numFmt w:val="lowerLetter"/>
      <w:lvlText w:val="%1)"/>
      <w:lvlJc w:val="left"/>
      <w:pPr>
        <w:ind w:left="1170" w:hanging="360"/>
      </w:pPr>
      <w:rPr>
        <w:rFonts w:hint="default"/>
        <w:b/>
        <w:sz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CD2A47"/>
    <w:multiLevelType w:val="hybridMultilevel"/>
    <w:tmpl w:val="502AAC54"/>
    <w:lvl w:ilvl="0" w:tplc="87729CC0">
      <w:start w:val="1"/>
      <w:numFmt w:val="lowerLetter"/>
      <w:lvlText w:val="%1)"/>
      <w:lvlJc w:val="left"/>
      <w:pPr>
        <w:ind w:left="117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2C00"/>
    <w:multiLevelType w:val="hybridMultilevel"/>
    <w:tmpl w:val="921EF6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93F1D1D"/>
    <w:multiLevelType w:val="hybridMultilevel"/>
    <w:tmpl w:val="1346A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27319"/>
    <w:multiLevelType w:val="hybridMultilevel"/>
    <w:tmpl w:val="8D0A2426"/>
    <w:lvl w:ilvl="0" w:tplc="D9948A0C">
      <w:start w:val="1"/>
      <w:numFmt w:val="lowerLetter"/>
      <w:lvlText w:val="%1)"/>
      <w:lvlJc w:val="left"/>
      <w:pPr>
        <w:ind w:left="117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11B6C"/>
    <w:multiLevelType w:val="hybridMultilevel"/>
    <w:tmpl w:val="F5CC21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F3C172F"/>
    <w:multiLevelType w:val="hybridMultilevel"/>
    <w:tmpl w:val="1774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40A4E"/>
    <w:multiLevelType w:val="hybridMultilevel"/>
    <w:tmpl w:val="21E8391E"/>
    <w:lvl w:ilvl="0" w:tplc="D9B0F3BE">
      <w:start w:val="1"/>
      <w:numFmt w:val="lowerLetter"/>
      <w:lvlText w:val="%1)"/>
      <w:lvlJc w:val="left"/>
      <w:pPr>
        <w:ind w:left="117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17BCD"/>
    <w:multiLevelType w:val="hybridMultilevel"/>
    <w:tmpl w:val="8962DE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2A0094C"/>
    <w:multiLevelType w:val="hybridMultilevel"/>
    <w:tmpl w:val="D46840C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E2E464F"/>
    <w:multiLevelType w:val="hybridMultilevel"/>
    <w:tmpl w:val="8520937A"/>
    <w:lvl w:ilvl="0" w:tplc="04D26448">
      <w:start w:val="1"/>
      <w:numFmt w:val="decimal"/>
      <w:lvlText w:val="%1."/>
      <w:lvlJc w:val="left"/>
      <w:pPr>
        <w:ind w:left="783" w:hanging="360"/>
      </w:pPr>
      <w:rPr>
        <w:rFonts w:ascii="Times New Roman" w:hAnsi="Times New Roman" w:hint="default"/>
        <w:b/>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657E560B"/>
    <w:multiLevelType w:val="hybridMultilevel"/>
    <w:tmpl w:val="7CAA0BDC"/>
    <w:lvl w:ilvl="0" w:tplc="04090017">
      <w:start w:val="1"/>
      <w:numFmt w:val="lowerLetter"/>
      <w:lvlText w:val="%1)"/>
      <w:lvlJc w:val="left"/>
      <w:pPr>
        <w:ind w:left="1260" w:hanging="360"/>
      </w:pPr>
      <w:rPr>
        <w:rFonts w:hint="default"/>
        <w:b/>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17A1793"/>
    <w:multiLevelType w:val="hybridMultilevel"/>
    <w:tmpl w:val="353CAB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54E1316"/>
    <w:multiLevelType w:val="hybridMultilevel"/>
    <w:tmpl w:val="E3FCC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7960F55"/>
    <w:multiLevelType w:val="hybridMultilevel"/>
    <w:tmpl w:val="D286DF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F6A4A82"/>
    <w:multiLevelType w:val="hybridMultilevel"/>
    <w:tmpl w:val="27C89F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3"/>
  </w:num>
  <w:num w:numId="6">
    <w:abstractNumId w:val="6"/>
  </w:num>
  <w:num w:numId="7">
    <w:abstractNumId w:val="14"/>
  </w:num>
  <w:num w:numId="8">
    <w:abstractNumId w:val="5"/>
  </w:num>
  <w:num w:numId="9">
    <w:abstractNumId w:val="15"/>
  </w:num>
  <w:num w:numId="10">
    <w:abstractNumId w:val="0"/>
  </w:num>
  <w:num w:numId="11">
    <w:abstractNumId w:val="10"/>
  </w:num>
  <w:num w:numId="12">
    <w:abstractNumId w:val="7"/>
  </w:num>
  <w:num w:numId="13">
    <w:abstractNumId w:val="4"/>
  </w:num>
  <w:num w:numId="14">
    <w:abstractNumId w:val="1"/>
  </w:num>
  <w:num w:numId="15">
    <w:abstractNumId w:val="3"/>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40"/>
    <w:rsid w:val="00000B76"/>
    <w:rsid w:val="0000138F"/>
    <w:rsid w:val="00011309"/>
    <w:rsid w:val="00012ED4"/>
    <w:rsid w:val="00053B47"/>
    <w:rsid w:val="00057264"/>
    <w:rsid w:val="00085F84"/>
    <w:rsid w:val="000902D5"/>
    <w:rsid w:val="00092DE0"/>
    <w:rsid w:val="0009549B"/>
    <w:rsid w:val="000D29F4"/>
    <w:rsid w:val="000D5B00"/>
    <w:rsid w:val="00103ABE"/>
    <w:rsid w:val="001363A4"/>
    <w:rsid w:val="00143293"/>
    <w:rsid w:val="00153860"/>
    <w:rsid w:val="001C56E8"/>
    <w:rsid w:val="001D06A7"/>
    <w:rsid w:val="00234E4D"/>
    <w:rsid w:val="00237EF6"/>
    <w:rsid w:val="00253959"/>
    <w:rsid w:val="00255640"/>
    <w:rsid w:val="002605DE"/>
    <w:rsid w:val="002611FC"/>
    <w:rsid w:val="00263981"/>
    <w:rsid w:val="0026431D"/>
    <w:rsid w:val="00291A7E"/>
    <w:rsid w:val="002A106C"/>
    <w:rsid w:val="002A7949"/>
    <w:rsid w:val="002B30C0"/>
    <w:rsid w:val="00313769"/>
    <w:rsid w:val="00362D08"/>
    <w:rsid w:val="003669B4"/>
    <w:rsid w:val="003721E2"/>
    <w:rsid w:val="003914FA"/>
    <w:rsid w:val="003B0FBE"/>
    <w:rsid w:val="003C746E"/>
    <w:rsid w:val="003D290A"/>
    <w:rsid w:val="00401F3B"/>
    <w:rsid w:val="0041120E"/>
    <w:rsid w:val="0041427B"/>
    <w:rsid w:val="00442746"/>
    <w:rsid w:val="004678BA"/>
    <w:rsid w:val="004B0406"/>
    <w:rsid w:val="004C3556"/>
    <w:rsid w:val="004E0C26"/>
    <w:rsid w:val="00506FAA"/>
    <w:rsid w:val="0051553F"/>
    <w:rsid w:val="00515971"/>
    <w:rsid w:val="00544F7D"/>
    <w:rsid w:val="00550717"/>
    <w:rsid w:val="00566E58"/>
    <w:rsid w:val="005B576F"/>
    <w:rsid w:val="005F3CF3"/>
    <w:rsid w:val="005F4FA9"/>
    <w:rsid w:val="005F7957"/>
    <w:rsid w:val="005F7A14"/>
    <w:rsid w:val="005F7F91"/>
    <w:rsid w:val="00603709"/>
    <w:rsid w:val="00611D97"/>
    <w:rsid w:val="00615DD6"/>
    <w:rsid w:val="00652DDF"/>
    <w:rsid w:val="006564EE"/>
    <w:rsid w:val="00674E0C"/>
    <w:rsid w:val="00693804"/>
    <w:rsid w:val="006B2723"/>
    <w:rsid w:val="00701997"/>
    <w:rsid w:val="00713473"/>
    <w:rsid w:val="00714B40"/>
    <w:rsid w:val="00717D1D"/>
    <w:rsid w:val="00725F11"/>
    <w:rsid w:val="0073351F"/>
    <w:rsid w:val="00772644"/>
    <w:rsid w:val="0078267F"/>
    <w:rsid w:val="00792688"/>
    <w:rsid w:val="00795ADE"/>
    <w:rsid w:val="007966A0"/>
    <w:rsid w:val="007A48C0"/>
    <w:rsid w:val="007C143E"/>
    <w:rsid w:val="007C561F"/>
    <w:rsid w:val="007C5BC1"/>
    <w:rsid w:val="007D5E1B"/>
    <w:rsid w:val="007D6F06"/>
    <w:rsid w:val="00822DDB"/>
    <w:rsid w:val="00860A6E"/>
    <w:rsid w:val="008A40CC"/>
    <w:rsid w:val="008A452E"/>
    <w:rsid w:val="008C506E"/>
    <w:rsid w:val="008D2457"/>
    <w:rsid w:val="0090134C"/>
    <w:rsid w:val="00910665"/>
    <w:rsid w:val="00962F31"/>
    <w:rsid w:val="00964501"/>
    <w:rsid w:val="00976C70"/>
    <w:rsid w:val="00982CD4"/>
    <w:rsid w:val="00994270"/>
    <w:rsid w:val="009C69C8"/>
    <w:rsid w:val="00A42265"/>
    <w:rsid w:val="00A5536C"/>
    <w:rsid w:val="00A855CF"/>
    <w:rsid w:val="00A85FF7"/>
    <w:rsid w:val="00A91BA7"/>
    <w:rsid w:val="00A9505B"/>
    <w:rsid w:val="00AA3E4E"/>
    <w:rsid w:val="00AF648A"/>
    <w:rsid w:val="00B017BD"/>
    <w:rsid w:val="00B01AD7"/>
    <w:rsid w:val="00B23615"/>
    <w:rsid w:val="00B27B52"/>
    <w:rsid w:val="00B65072"/>
    <w:rsid w:val="00B726B8"/>
    <w:rsid w:val="00B76370"/>
    <w:rsid w:val="00B76CC9"/>
    <w:rsid w:val="00B82D3F"/>
    <w:rsid w:val="00B90091"/>
    <w:rsid w:val="00B93335"/>
    <w:rsid w:val="00BC7C5A"/>
    <w:rsid w:val="00BD4FB9"/>
    <w:rsid w:val="00C001FF"/>
    <w:rsid w:val="00C16F19"/>
    <w:rsid w:val="00C21742"/>
    <w:rsid w:val="00C524C5"/>
    <w:rsid w:val="00C61ED5"/>
    <w:rsid w:val="00C815A1"/>
    <w:rsid w:val="00C90E67"/>
    <w:rsid w:val="00CD6709"/>
    <w:rsid w:val="00CE3FDF"/>
    <w:rsid w:val="00D17F6F"/>
    <w:rsid w:val="00D21255"/>
    <w:rsid w:val="00D400A9"/>
    <w:rsid w:val="00D636D3"/>
    <w:rsid w:val="00D77E76"/>
    <w:rsid w:val="00D92010"/>
    <w:rsid w:val="00D95BE4"/>
    <w:rsid w:val="00DA0147"/>
    <w:rsid w:val="00DD0B02"/>
    <w:rsid w:val="00DD3DC7"/>
    <w:rsid w:val="00E147AE"/>
    <w:rsid w:val="00E22419"/>
    <w:rsid w:val="00E437FF"/>
    <w:rsid w:val="00E50C71"/>
    <w:rsid w:val="00E6175D"/>
    <w:rsid w:val="00EC4F80"/>
    <w:rsid w:val="00EF11DB"/>
    <w:rsid w:val="00EF7F57"/>
    <w:rsid w:val="00F22989"/>
    <w:rsid w:val="00F25CCD"/>
    <w:rsid w:val="00F320FF"/>
    <w:rsid w:val="00F33611"/>
    <w:rsid w:val="00F56978"/>
    <w:rsid w:val="00F70F56"/>
    <w:rsid w:val="00FA12FA"/>
    <w:rsid w:val="00FB0BC5"/>
    <w:rsid w:val="00FB70CB"/>
    <w:rsid w:val="00FC5096"/>
    <w:rsid w:val="00FE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5F708-BFA7-40ED-86EA-3ABB906B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40"/>
    <w:rPr>
      <w:rFonts w:ascii="Tahoma" w:hAnsi="Tahoma" w:cs="Tahoma"/>
      <w:sz w:val="16"/>
      <w:szCs w:val="16"/>
    </w:rPr>
  </w:style>
  <w:style w:type="paragraph" w:styleId="ListParagraph">
    <w:name w:val="List Paragraph"/>
    <w:basedOn w:val="Normal"/>
    <w:uiPriority w:val="34"/>
    <w:qFormat/>
    <w:rsid w:val="00B726B8"/>
    <w:pPr>
      <w:ind w:left="720"/>
      <w:contextualSpacing/>
    </w:pPr>
  </w:style>
  <w:style w:type="character" w:styleId="HTMLTypewriter">
    <w:name w:val="HTML Typewriter"/>
    <w:basedOn w:val="DefaultParagraphFont"/>
    <w:uiPriority w:val="99"/>
    <w:semiHidden/>
    <w:unhideWhenUsed/>
    <w:rsid w:val="006564EE"/>
    <w:rPr>
      <w:rFonts w:ascii="Courier New" w:eastAsiaTheme="minorHAnsi" w:hAnsi="Courier New" w:cs="Courier New" w:hint="default"/>
      <w:sz w:val="20"/>
      <w:szCs w:val="20"/>
    </w:rPr>
  </w:style>
  <w:style w:type="character" w:styleId="Hyperlink">
    <w:name w:val="Hyperlink"/>
    <w:basedOn w:val="DefaultParagraphFont"/>
    <w:uiPriority w:val="99"/>
    <w:unhideWhenUsed/>
    <w:rsid w:val="00860A6E"/>
    <w:rPr>
      <w:color w:val="0000FF" w:themeColor="hyperlink"/>
      <w:u w:val="single"/>
    </w:rPr>
  </w:style>
  <w:style w:type="paragraph" w:styleId="Header">
    <w:name w:val="header"/>
    <w:basedOn w:val="Normal"/>
    <w:link w:val="HeaderChar"/>
    <w:uiPriority w:val="99"/>
    <w:unhideWhenUsed/>
    <w:rsid w:val="00B2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615"/>
  </w:style>
  <w:style w:type="paragraph" w:styleId="Footer">
    <w:name w:val="footer"/>
    <w:basedOn w:val="Normal"/>
    <w:link w:val="FooterChar"/>
    <w:uiPriority w:val="99"/>
    <w:unhideWhenUsed/>
    <w:rsid w:val="00B2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0671">
      <w:bodyDiv w:val="1"/>
      <w:marLeft w:val="0"/>
      <w:marRight w:val="0"/>
      <w:marTop w:val="0"/>
      <w:marBottom w:val="0"/>
      <w:divBdr>
        <w:top w:val="none" w:sz="0" w:space="0" w:color="auto"/>
        <w:left w:val="none" w:sz="0" w:space="0" w:color="auto"/>
        <w:bottom w:val="none" w:sz="0" w:space="0" w:color="auto"/>
        <w:right w:val="none" w:sz="0" w:space="0" w:color="auto"/>
      </w:divBdr>
      <w:divsChild>
        <w:div w:id="2091123386">
          <w:marLeft w:val="0"/>
          <w:marRight w:val="0"/>
          <w:marTop w:val="0"/>
          <w:marBottom w:val="0"/>
          <w:divBdr>
            <w:top w:val="none" w:sz="0" w:space="0" w:color="auto"/>
            <w:left w:val="none" w:sz="0" w:space="0" w:color="auto"/>
            <w:bottom w:val="none" w:sz="0" w:space="0" w:color="auto"/>
            <w:right w:val="none" w:sz="0" w:space="0" w:color="auto"/>
          </w:divBdr>
          <w:divsChild>
            <w:div w:id="6540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ED23-9760-4B0F-8ABA-99866693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Ray Graham Association</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Nixon</cp:lastModifiedBy>
  <cp:revision>2</cp:revision>
  <cp:lastPrinted>2016-03-01T21:37:00Z</cp:lastPrinted>
  <dcterms:created xsi:type="dcterms:W3CDTF">2020-11-02T22:52:00Z</dcterms:created>
  <dcterms:modified xsi:type="dcterms:W3CDTF">2020-11-02T22:52:00Z</dcterms:modified>
</cp:coreProperties>
</file>