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F2F" w:rsidRDefault="00635F69" w:rsidP="00F301A0">
      <w:pPr>
        <w:spacing w:line="240" w:lineRule="auto"/>
        <w:contextualSpacing/>
        <w:rPr>
          <w:rFonts w:ascii="Times New Roman" w:hAnsi="Times New Roman" w:cs="Times New Roman"/>
          <w:w w:val="110"/>
        </w:rPr>
      </w:pPr>
      <w:bookmarkStart w:id="0" w:name="_GoBack"/>
      <w:bookmarkEnd w:id="0"/>
      <w:r w:rsidRPr="001F63F3">
        <w:rPr>
          <w:rFonts w:ascii="Times New Roman" w:hAnsi="Times New Roman" w:cs="Times New Roman"/>
          <w:w w:val="110"/>
        </w:rPr>
        <w:t>Life’s Plan, Inc.</w:t>
      </w:r>
      <w:r w:rsidR="00060A86">
        <w:rPr>
          <w:rFonts w:ascii="Times New Roman" w:hAnsi="Times New Roman" w:cs="Times New Roman"/>
          <w:w w:val="110"/>
        </w:rPr>
        <w:t xml:space="preserve"> Individual Trust</w:t>
      </w:r>
    </w:p>
    <w:p w:rsidR="00F301A0" w:rsidRDefault="00FE1A35" w:rsidP="00F301A0">
      <w:pPr>
        <w:spacing w:line="240" w:lineRule="auto"/>
        <w:contextualSpacing/>
        <w:rPr>
          <w:rFonts w:ascii="Times New Roman" w:hAnsi="Times New Roman" w:cs="Times New Roman"/>
          <w:w w:val="110"/>
        </w:rPr>
      </w:pPr>
      <w:r>
        <w:rPr>
          <w:rFonts w:ascii="Times New Roman" w:hAnsi="Times New Roman" w:cs="Times New Roman"/>
          <w:w w:val="110"/>
        </w:rPr>
        <w:t>Approved: 11/7</w:t>
      </w:r>
      <w:r w:rsidR="00F301A0">
        <w:rPr>
          <w:rFonts w:ascii="Times New Roman" w:hAnsi="Times New Roman" w:cs="Times New Roman"/>
          <w:w w:val="110"/>
        </w:rPr>
        <w:t>/2017</w:t>
      </w:r>
    </w:p>
    <w:p w:rsidR="00F301A0" w:rsidRPr="001F63F3" w:rsidRDefault="00F301A0" w:rsidP="00F301A0">
      <w:pPr>
        <w:spacing w:line="240" w:lineRule="auto"/>
        <w:rPr>
          <w:rFonts w:ascii="Times New Roman" w:hAnsi="Times New Roman" w:cs="Times New Roman"/>
          <w:b/>
          <w:w w:val="110"/>
        </w:rPr>
      </w:pPr>
    </w:p>
    <w:p w:rsidR="00635F69" w:rsidRDefault="00635F69" w:rsidP="00DF5823">
      <w:pPr>
        <w:spacing w:before="30" w:after="0" w:line="240" w:lineRule="auto"/>
        <w:ind w:right="-20"/>
        <w:jc w:val="center"/>
        <w:rPr>
          <w:rFonts w:ascii="Times New Roman" w:eastAsia="Arial" w:hAnsi="Times New Roman" w:cs="Times New Roman"/>
          <w:color w:val="231F20"/>
          <w:w w:val="110"/>
          <w:sz w:val="24"/>
          <w:szCs w:val="24"/>
        </w:rPr>
      </w:pPr>
      <w:r w:rsidRPr="00DF5823">
        <w:rPr>
          <w:rFonts w:ascii="Times New Roman" w:eastAsia="Arial" w:hAnsi="Times New Roman" w:cs="Times New Roman"/>
          <w:color w:val="231F20"/>
          <w:w w:val="110"/>
          <w:sz w:val="48"/>
          <w:szCs w:val="48"/>
        </w:rPr>
        <w:t>Investment Policy Statement</w:t>
      </w:r>
    </w:p>
    <w:p w:rsidR="00635F69" w:rsidRDefault="00635F69" w:rsidP="00FD7221">
      <w:pPr>
        <w:spacing w:before="30" w:after="0" w:line="240" w:lineRule="auto"/>
        <w:ind w:right="-20"/>
        <w:rPr>
          <w:rFonts w:ascii="Times New Roman" w:eastAsia="Arial" w:hAnsi="Times New Roman" w:cs="Times New Roman"/>
          <w:color w:val="231F20"/>
          <w:w w:val="110"/>
          <w:sz w:val="24"/>
          <w:szCs w:val="24"/>
        </w:rPr>
      </w:pPr>
    </w:p>
    <w:p w:rsidR="002A5471" w:rsidRPr="00635F69" w:rsidRDefault="002C3DF1" w:rsidP="00635F69">
      <w:pPr>
        <w:pStyle w:val="ListParagraph"/>
        <w:numPr>
          <w:ilvl w:val="0"/>
          <w:numId w:val="1"/>
        </w:numPr>
        <w:spacing w:before="30" w:after="0" w:line="240" w:lineRule="auto"/>
        <w:ind w:right="-20"/>
        <w:rPr>
          <w:rFonts w:ascii="Times New Roman" w:eastAsia="Arial" w:hAnsi="Times New Roman" w:cs="Times New Roman"/>
          <w:sz w:val="24"/>
          <w:szCs w:val="24"/>
        </w:rPr>
      </w:pPr>
      <w:r w:rsidRPr="00635F69">
        <w:rPr>
          <w:rFonts w:ascii="Times New Roman" w:eastAsia="Arial" w:hAnsi="Times New Roman" w:cs="Times New Roman"/>
          <w:color w:val="231F20"/>
          <w:w w:val="110"/>
          <w:sz w:val="24"/>
          <w:szCs w:val="24"/>
        </w:rPr>
        <w:t>Introduction</w:t>
      </w:r>
    </w:p>
    <w:p w:rsidR="002A5471" w:rsidRPr="00FD7221" w:rsidRDefault="002A5471" w:rsidP="00FD7221">
      <w:pPr>
        <w:spacing w:before="2" w:after="0" w:line="240" w:lineRule="auto"/>
        <w:rPr>
          <w:rFonts w:ascii="Times New Roman" w:hAnsi="Times New Roman" w:cs="Times New Roman"/>
          <w:sz w:val="24"/>
          <w:szCs w:val="24"/>
        </w:rPr>
      </w:pPr>
    </w:p>
    <w:p w:rsidR="002A5471" w:rsidRPr="009F2553" w:rsidRDefault="002C3DF1" w:rsidP="00FD7221">
      <w:pPr>
        <w:tabs>
          <w:tab w:val="left" w:pos="360"/>
        </w:tabs>
        <w:spacing w:after="0" w:line="240" w:lineRule="auto"/>
        <w:ind w:left="360" w:right="68"/>
        <w:rPr>
          <w:rFonts w:ascii="Times New Roman" w:eastAsia="Arial" w:hAnsi="Times New Roman" w:cs="Times New Roman"/>
          <w:sz w:val="24"/>
          <w:szCs w:val="24"/>
        </w:rPr>
      </w:pP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he</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sz w:val="24"/>
          <w:szCs w:val="24"/>
        </w:rPr>
        <w:t>purpose</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this</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pacing w:val="-10"/>
          <w:sz w:val="24"/>
          <w:szCs w:val="24"/>
        </w:rPr>
        <w:t>P</w:t>
      </w:r>
      <w:r w:rsidRPr="009F2553">
        <w:rPr>
          <w:rFonts w:ascii="Times New Roman" w:eastAsia="Arial" w:hAnsi="Times New Roman" w:cs="Times New Roman"/>
          <w:color w:val="231F20"/>
          <w:sz w:val="24"/>
          <w:szCs w:val="24"/>
        </w:rPr>
        <w:t>olicy 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atement</w:t>
      </w:r>
      <w:r w:rsidRPr="009F2553">
        <w:rPr>
          <w:rFonts w:ascii="Times New Roman" w:eastAsia="Arial" w:hAnsi="Times New Roman" w:cs="Times New Roman"/>
          <w:color w:val="231F20"/>
          <w:spacing w:val="23"/>
          <w:sz w:val="24"/>
          <w:szCs w:val="24"/>
        </w:rPr>
        <w:t xml:space="preserve"> </w:t>
      </w:r>
      <w:r w:rsidRPr="009F2553">
        <w:rPr>
          <w:rFonts w:ascii="Times New Roman" w:eastAsia="Arial" w:hAnsi="Times New Roman" w:cs="Times New Roman"/>
          <w:color w:val="231F20"/>
          <w:sz w:val="24"/>
          <w:szCs w:val="24"/>
        </w:rPr>
        <w:t>is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to</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es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ablish guidelines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009B7713" w:rsidRPr="009F2553">
        <w:rPr>
          <w:rFonts w:ascii="Times New Roman" w:eastAsia="Arial" w:hAnsi="Times New Roman" w:cs="Times New Roman"/>
          <w:color w:val="231F20"/>
          <w:sz w:val="24"/>
          <w:szCs w:val="24"/>
        </w:rPr>
        <w:t>th</w:t>
      </w:r>
      <w:r w:rsidR="009B7713">
        <w:rPr>
          <w:rFonts w:ascii="Times New Roman" w:eastAsia="Arial" w:hAnsi="Times New Roman" w:cs="Times New Roman"/>
          <w:color w:val="231F20"/>
          <w:sz w:val="24"/>
          <w:szCs w:val="24"/>
        </w:rPr>
        <w:t>is</w:t>
      </w:r>
      <w:r w:rsidR="009B7713" w:rsidRPr="009F2553">
        <w:rPr>
          <w:rFonts w:ascii="Times New Roman" w:eastAsia="Arial" w:hAnsi="Times New Roman" w:cs="Times New Roman"/>
          <w:color w:val="231F20"/>
          <w:spacing w:val="13"/>
          <w:sz w:val="24"/>
          <w:szCs w:val="24"/>
        </w:rPr>
        <w:t xml:space="preserve"> </w:t>
      </w:r>
      <w:r w:rsidR="009B7713">
        <w:rPr>
          <w:rFonts w:ascii="Times New Roman" w:eastAsia="Arial" w:hAnsi="Times New Roman" w:cs="Times New Roman"/>
          <w:color w:val="231F20"/>
          <w:spacing w:val="13"/>
          <w:sz w:val="24"/>
          <w:szCs w:val="24"/>
        </w:rPr>
        <w:t xml:space="preserve">Life’s Plan, Inc. Individual </w:t>
      </w:r>
      <w:r w:rsidR="009165D4">
        <w:rPr>
          <w:rFonts w:ascii="Times New Roman" w:eastAsia="Arial" w:hAnsi="Times New Roman" w:cs="Times New Roman"/>
          <w:color w:val="231F20"/>
          <w:spacing w:val="-10"/>
          <w:sz w:val="24"/>
          <w:szCs w:val="24"/>
        </w:rPr>
        <w:t>Trust</w:t>
      </w:r>
      <w:r w:rsidRPr="009F2553">
        <w:rPr>
          <w:rFonts w:ascii="Times New Roman" w:eastAsia="Arial" w:hAnsi="Times New Roman" w:cs="Times New Roman"/>
          <w:color w:val="231F20"/>
          <w:spacing w:val="-17"/>
          <w:sz w:val="24"/>
          <w:szCs w:val="24"/>
        </w:rPr>
        <w:t>’</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1"/>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z w:val="24"/>
          <w:szCs w:val="24"/>
        </w:rPr>
        <w:t>port</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olio</w:t>
      </w:r>
      <w:r w:rsidRPr="009F2553">
        <w:rPr>
          <w:rFonts w:ascii="Times New Roman" w:eastAsia="Arial" w:hAnsi="Times New Roman" w:cs="Times New Roman"/>
          <w:color w:val="231F20"/>
          <w:spacing w:val="23"/>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4"/>
          <w:sz w:val="24"/>
          <w:szCs w:val="24"/>
        </w:rPr>
        <w:t xml:space="preserve"> </w:t>
      </w:r>
      <w:r w:rsidRPr="009F2553">
        <w:rPr>
          <w:rFonts w:ascii="Times New Roman" w:eastAsia="Arial" w:hAnsi="Times New Roman" w:cs="Times New Roman"/>
          <w:color w:val="231F20"/>
          <w:w w:val="108"/>
          <w:sz w:val="24"/>
          <w:szCs w:val="24"/>
        </w:rPr>
        <w:t>“</w:t>
      </w:r>
      <w:r w:rsidRPr="009F2553">
        <w:rPr>
          <w:rFonts w:ascii="Times New Roman" w:eastAsia="Arial" w:hAnsi="Times New Roman" w:cs="Times New Roman"/>
          <w:color w:val="231F20"/>
          <w:spacing w:val="-11"/>
          <w:w w:val="108"/>
          <w:sz w:val="24"/>
          <w:szCs w:val="24"/>
        </w:rPr>
        <w:t>P</w:t>
      </w:r>
      <w:r w:rsidRPr="009F2553">
        <w:rPr>
          <w:rFonts w:ascii="Times New Roman" w:eastAsia="Arial" w:hAnsi="Times New Roman" w:cs="Times New Roman"/>
          <w:color w:val="231F20"/>
          <w:w w:val="108"/>
          <w:sz w:val="24"/>
          <w:szCs w:val="24"/>
        </w:rPr>
        <w:t>ort</w:t>
      </w:r>
      <w:r w:rsidRPr="009F2553">
        <w:rPr>
          <w:rFonts w:ascii="Times New Roman" w:eastAsia="Arial" w:hAnsi="Times New Roman" w:cs="Times New Roman"/>
          <w:color w:val="231F20"/>
          <w:spacing w:val="-4"/>
          <w:w w:val="108"/>
          <w:sz w:val="24"/>
          <w:szCs w:val="24"/>
        </w:rPr>
        <w:t>f</w:t>
      </w:r>
      <w:r w:rsidRPr="009F2553">
        <w:rPr>
          <w:rFonts w:ascii="Times New Roman" w:eastAsia="Arial" w:hAnsi="Times New Roman" w:cs="Times New Roman"/>
          <w:color w:val="231F20"/>
          <w:w w:val="108"/>
          <w:sz w:val="24"/>
          <w:szCs w:val="24"/>
        </w:rPr>
        <w:t>oli</w:t>
      </w:r>
      <w:r w:rsidRPr="009F2553">
        <w:rPr>
          <w:rFonts w:ascii="Times New Roman" w:eastAsia="Arial" w:hAnsi="Times New Roman" w:cs="Times New Roman"/>
          <w:color w:val="231F20"/>
          <w:spacing w:val="-15"/>
          <w:w w:val="108"/>
          <w:sz w:val="24"/>
          <w:szCs w:val="24"/>
        </w:rPr>
        <w:t>o</w:t>
      </w:r>
      <w:r w:rsidRPr="009F2553">
        <w:rPr>
          <w:rFonts w:ascii="Times New Roman" w:eastAsia="Arial" w:hAnsi="Times New Roman" w:cs="Times New Roman"/>
          <w:color w:val="231F20"/>
          <w:w w:val="108"/>
          <w:sz w:val="24"/>
          <w:szCs w:val="24"/>
        </w:rPr>
        <w:t>”).</w:t>
      </w:r>
      <w:r w:rsidRPr="009F2553">
        <w:rPr>
          <w:rFonts w:ascii="Times New Roman" w:eastAsia="Arial" w:hAnsi="Times New Roman" w:cs="Times New Roman"/>
          <w:color w:val="231F20"/>
          <w:spacing w:val="-14"/>
          <w:w w:val="108"/>
          <w:sz w:val="24"/>
          <w:szCs w:val="24"/>
        </w:rPr>
        <w:t xml:space="preserve"> </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he</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w w:val="107"/>
          <w:sz w:val="24"/>
          <w:szCs w:val="24"/>
        </w:rPr>
        <w:t>s</w:t>
      </w:r>
      <w:r w:rsidRPr="009F2553">
        <w:rPr>
          <w:rFonts w:ascii="Times New Roman" w:eastAsia="Arial" w:hAnsi="Times New Roman" w:cs="Times New Roman"/>
          <w:color w:val="231F20"/>
          <w:spacing w:val="4"/>
          <w:w w:val="107"/>
          <w:sz w:val="24"/>
          <w:szCs w:val="24"/>
        </w:rPr>
        <w:t>t</w:t>
      </w:r>
      <w:r w:rsidRPr="009F2553">
        <w:rPr>
          <w:rFonts w:ascii="Times New Roman" w:eastAsia="Arial" w:hAnsi="Times New Roman" w:cs="Times New Roman"/>
          <w:color w:val="231F20"/>
          <w:w w:val="103"/>
          <w:sz w:val="24"/>
          <w:szCs w:val="24"/>
        </w:rPr>
        <w:t xml:space="preserve">atement </w:t>
      </w:r>
      <w:r w:rsidRPr="009F2553">
        <w:rPr>
          <w:rFonts w:ascii="Times New Roman" w:eastAsia="Arial" w:hAnsi="Times New Roman" w:cs="Times New Roman"/>
          <w:color w:val="231F20"/>
          <w:sz w:val="24"/>
          <w:szCs w:val="24"/>
        </w:rPr>
        <w:t>also</w:t>
      </w:r>
      <w:r w:rsidRPr="009F2553">
        <w:rPr>
          <w:rFonts w:ascii="Times New Roman" w:eastAsia="Arial" w:hAnsi="Times New Roman" w:cs="Times New Roman"/>
          <w:color w:val="231F20"/>
          <w:spacing w:val="-8"/>
          <w:sz w:val="24"/>
          <w:szCs w:val="24"/>
        </w:rPr>
        <w:t xml:space="preserve"> </w:t>
      </w:r>
      <w:r w:rsidRPr="009F2553">
        <w:rPr>
          <w:rFonts w:ascii="Times New Roman" w:eastAsia="Arial" w:hAnsi="Times New Roman" w:cs="Times New Roman"/>
          <w:color w:val="231F20"/>
          <w:sz w:val="24"/>
          <w:szCs w:val="24"/>
        </w:rPr>
        <w:t>incorporates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accoun</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abili</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y</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4"/>
          <w:sz w:val="24"/>
          <w:szCs w:val="24"/>
        </w:rPr>
        <w:t>t</w:t>
      </w:r>
      <w:r w:rsidRPr="009F2553">
        <w:rPr>
          <w:rFonts w:ascii="Times New Roman" w:eastAsia="Arial" w:hAnsi="Times New Roman" w:cs="Times New Roman"/>
          <w:color w:val="231F20"/>
          <w:sz w:val="24"/>
          <w:szCs w:val="24"/>
        </w:rPr>
        <w:t>andards</w:t>
      </w:r>
      <w:r w:rsidRPr="009F2553">
        <w:rPr>
          <w:rFonts w:ascii="Times New Roman" w:eastAsia="Arial" w:hAnsi="Times New Roman" w:cs="Times New Roman"/>
          <w:color w:val="231F20"/>
          <w:spacing w:val="-11"/>
          <w:sz w:val="24"/>
          <w:szCs w:val="24"/>
        </w:rPr>
        <w:t xml:space="preserve"> </w:t>
      </w:r>
      <w:r w:rsidRPr="009F2553">
        <w:rPr>
          <w:rFonts w:ascii="Times New Roman" w:eastAsia="Arial" w:hAnsi="Times New Roman" w:cs="Times New Roman"/>
          <w:color w:val="231F20"/>
          <w:sz w:val="24"/>
          <w:szCs w:val="24"/>
        </w:rPr>
        <w:t>that</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will</w:t>
      </w:r>
      <w:r w:rsidRPr="009F2553">
        <w:rPr>
          <w:rFonts w:ascii="Times New Roman" w:eastAsia="Arial" w:hAnsi="Times New Roman" w:cs="Times New Roman"/>
          <w:color w:val="231F20"/>
          <w:spacing w:val="22"/>
          <w:sz w:val="24"/>
          <w:szCs w:val="24"/>
        </w:rPr>
        <w:t xml:space="preserve"> </w:t>
      </w:r>
      <w:r w:rsidRPr="009F2553">
        <w:rPr>
          <w:rFonts w:ascii="Times New Roman" w:eastAsia="Arial" w:hAnsi="Times New Roman" w:cs="Times New Roman"/>
          <w:color w:val="231F20"/>
          <w:sz w:val="24"/>
          <w:szCs w:val="24"/>
        </w:rPr>
        <w:t>be</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used</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monitoring</w:t>
      </w:r>
      <w:r w:rsidRPr="009F2553">
        <w:rPr>
          <w:rFonts w:ascii="Times New Roman" w:eastAsia="Arial" w:hAnsi="Times New Roman" w:cs="Times New Roman"/>
          <w:color w:val="231F20"/>
          <w:spacing w:val="22"/>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progress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w w:val="103"/>
          <w:sz w:val="24"/>
          <w:szCs w:val="24"/>
        </w:rPr>
        <w:t xml:space="preserve">the </w:t>
      </w:r>
      <w:r w:rsidRPr="009F2553">
        <w:rPr>
          <w:rFonts w:ascii="Times New Roman" w:eastAsia="Arial" w:hAnsi="Times New Roman" w:cs="Times New Roman"/>
          <w:color w:val="231F20"/>
          <w:spacing w:val="-10"/>
          <w:w w:val="91"/>
          <w:sz w:val="24"/>
          <w:szCs w:val="24"/>
        </w:rPr>
        <w:t>P</w:t>
      </w:r>
      <w:r w:rsidRPr="009F2553">
        <w:rPr>
          <w:rFonts w:ascii="Times New Roman" w:eastAsia="Arial" w:hAnsi="Times New Roman" w:cs="Times New Roman"/>
          <w:color w:val="231F20"/>
          <w:w w:val="107"/>
          <w:sz w:val="24"/>
          <w:szCs w:val="24"/>
        </w:rPr>
        <w:t>ort</w:t>
      </w:r>
      <w:r w:rsidRPr="009F2553">
        <w:rPr>
          <w:rFonts w:ascii="Times New Roman" w:eastAsia="Arial" w:hAnsi="Times New Roman" w:cs="Times New Roman"/>
          <w:color w:val="231F20"/>
          <w:spacing w:val="-4"/>
          <w:w w:val="107"/>
          <w:sz w:val="24"/>
          <w:szCs w:val="24"/>
        </w:rPr>
        <w:t>f</w:t>
      </w:r>
      <w:r w:rsidRPr="009F2553">
        <w:rPr>
          <w:rFonts w:ascii="Times New Roman" w:eastAsia="Arial" w:hAnsi="Times New Roman" w:cs="Times New Roman"/>
          <w:color w:val="231F20"/>
          <w:sz w:val="24"/>
          <w:szCs w:val="24"/>
        </w:rPr>
        <w:t>oli</w:t>
      </w:r>
      <w:r w:rsidRPr="009F2553">
        <w:rPr>
          <w:rFonts w:ascii="Times New Roman" w:eastAsia="Arial" w:hAnsi="Times New Roman" w:cs="Times New Roman"/>
          <w:color w:val="231F20"/>
          <w:spacing w:val="-4"/>
          <w:sz w:val="24"/>
          <w:szCs w:val="24"/>
        </w:rPr>
        <w:t>o</w:t>
      </w:r>
      <w:r w:rsidRPr="009F2553">
        <w:rPr>
          <w:rFonts w:ascii="Times New Roman" w:eastAsia="Arial" w:hAnsi="Times New Roman" w:cs="Times New Roman"/>
          <w:color w:val="231F20"/>
          <w:spacing w:val="-17"/>
          <w:w w:val="125"/>
          <w:sz w:val="24"/>
          <w:szCs w:val="24"/>
        </w:rPr>
        <w:t>’</w:t>
      </w:r>
      <w:r w:rsidRPr="009F2553">
        <w:rPr>
          <w:rFonts w:ascii="Times New Roman" w:eastAsia="Arial" w:hAnsi="Times New Roman" w:cs="Times New Roman"/>
          <w:color w:val="231F20"/>
          <w:sz w:val="24"/>
          <w:szCs w:val="24"/>
        </w:rPr>
        <w:t>s</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i</w:t>
      </w:r>
      <w:r w:rsidRPr="009F2553">
        <w:rPr>
          <w:rFonts w:ascii="Times New Roman" w:eastAsia="Arial" w:hAnsi="Times New Roman" w:cs="Times New Roman"/>
          <w:color w:val="231F20"/>
          <w:spacing w:val="-4"/>
          <w:sz w:val="24"/>
          <w:szCs w:val="24"/>
        </w:rPr>
        <w:t>nv</w:t>
      </w:r>
      <w:r w:rsidRPr="009F2553">
        <w:rPr>
          <w:rFonts w:ascii="Times New Roman" w:eastAsia="Arial" w:hAnsi="Times New Roman" w:cs="Times New Roman"/>
          <w:color w:val="231F20"/>
          <w:sz w:val="24"/>
          <w:szCs w:val="24"/>
        </w:rPr>
        <w:t>estment</w:t>
      </w:r>
      <w:r w:rsidRPr="009F2553">
        <w:rPr>
          <w:rFonts w:ascii="Times New Roman" w:eastAsia="Arial" w:hAnsi="Times New Roman" w:cs="Times New Roman"/>
          <w:color w:val="231F20"/>
          <w:spacing w:val="31"/>
          <w:sz w:val="24"/>
          <w:szCs w:val="24"/>
        </w:rPr>
        <w:t xml:space="preserve"> </w:t>
      </w:r>
      <w:r w:rsidRPr="009F2553">
        <w:rPr>
          <w:rFonts w:ascii="Times New Roman" w:eastAsia="Arial" w:hAnsi="Times New Roman" w:cs="Times New Roman"/>
          <w:color w:val="231F20"/>
          <w:sz w:val="24"/>
          <w:szCs w:val="24"/>
        </w:rPr>
        <w:t>program</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and</w:t>
      </w:r>
      <w:r w:rsidRPr="009F2553">
        <w:rPr>
          <w:rFonts w:ascii="Times New Roman" w:eastAsia="Arial" w:hAnsi="Times New Roman" w:cs="Times New Roman"/>
          <w:color w:val="231F20"/>
          <w:spacing w:val="-7"/>
          <w:sz w:val="24"/>
          <w:szCs w:val="24"/>
        </w:rPr>
        <w:t xml:space="preserve"> </w:t>
      </w:r>
      <w:r w:rsidRPr="009F2553">
        <w:rPr>
          <w:rFonts w:ascii="Times New Roman" w:eastAsia="Arial" w:hAnsi="Times New Roman" w:cs="Times New Roman"/>
          <w:color w:val="231F20"/>
          <w:spacing w:val="-4"/>
          <w:sz w:val="24"/>
          <w:szCs w:val="24"/>
        </w:rPr>
        <w:t>f</w:t>
      </w:r>
      <w:r w:rsidRPr="009F2553">
        <w:rPr>
          <w:rFonts w:ascii="Times New Roman" w:eastAsia="Arial" w:hAnsi="Times New Roman" w:cs="Times New Roman"/>
          <w:color w:val="231F20"/>
          <w:sz w:val="24"/>
          <w:szCs w:val="24"/>
        </w:rPr>
        <w:t>or</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pacing w:val="-4"/>
          <w:sz w:val="24"/>
          <w:szCs w:val="24"/>
        </w:rPr>
        <w:t>ev</w:t>
      </w:r>
      <w:r w:rsidRPr="009F2553">
        <w:rPr>
          <w:rFonts w:ascii="Times New Roman" w:eastAsia="Arial" w:hAnsi="Times New Roman" w:cs="Times New Roman"/>
          <w:color w:val="231F20"/>
          <w:sz w:val="24"/>
          <w:szCs w:val="24"/>
        </w:rPr>
        <w:t>aluating</w:t>
      </w:r>
      <w:r w:rsidRPr="009F2553">
        <w:rPr>
          <w:rFonts w:ascii="Times New Roman" w:eastAsia="Arial" w:hAnsi="Times New Roman" w:cs="Times New Roman"/>
          <w:color w:val="231F20"/>
          <w:spacing w:val="-8"/>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sz w:val="24"/>
          <w:szCs w:val="24"/>
        </w:rPr>
        <w:t>contributions</w:t>
      </w:r>
      <w:r w:rsidRPr="009F2553">
        <w:rPr>
          <w:rFonts w:ascii="Times New Roman" w:eastAsia="Arial" w:hAnsi="Times New Roman" w:cs="Times New Roman"/>
          <w:color w:val="231F20"/>
          <w:spacing w:val="15"/>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Pr="009F2553">
        <w:rPr>
          <w:rFonts w:ascii="Times New Roman" w:eastAsia="Arial" w:hAnsi="Times New Roman" w:cs="Times New Roman"/>
          <w:color w:val="231F20"/>
          <w:w w:val="96"/>
          <w:sz w:val="24"/>
          <w:szCs w:val="24"/>
        </w:rPr>
        <w:t>manager(s)</w:t>
      </w:r>
      <w:r w:rsidR="008D4225">
        <w:rPr>
          <w:rFonts w:ascii="Times New Roman" w:eastAsia="Arial" w:hAnsi="Times New Roman" w:cs="Times New Roman"/>
          <w:color w:val="231F20"/>
          <w:spacing w:val="7"/>
          <w:w w:val="96"/>
          <w:sz w:val="24"/>
          <w:szCs w:val="24"/>
        </w:rPr>
        <w:t xml:space="preserve"> </w:t>
      </w:r>
      <w:r w:rsidRPr="009F2553">
        <w:rPr>
          <w:rFonts w:ascii="Times New Roman" w:eastAsia="Arial" w:hAnsi="Times New Roman" w:cs="Times New Roman"/>
          <w:color w:val="231F20"/>
          <w:sz w:val="24"/>
          <w:szCs w:val="24"/>
        </w:rPr>
        <w:t>hired</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on</w:t>
      </w:r>
      <w:r w:rsidRPr="009F2553">
        <w:rPr>
          <w:rFonts w:ascii="Times New Roman" w:eastAsia="Arial" w:hAnsi="Times New Roman" w:cs="Times New Roman"/>
          <w:color w:val="231F20"/>
          <w:spacing w:val="5"/>
          <w:sz w:val="24"/>
          <w:szCs w:val="24"/>
        </w:rPr>
        <w:t xml:space="preserve"> </w:t>
      </w:r>
      <w:r w:rsidRPr="009F2553">
        <w:rPr>
          <w:rFonts w:ascii="Times New Roman" w:eastAsia="Arial" w:hAnsi="Times New Roman" w:cs="Times New Roman"/>
          <w:color w:val="231F20"/>
          <w:sz w:val="24"/>
          <w:szCs w:val="24"/>
        </w:rPr>
        <w:t>behalf</w:t>
      </w:r>
      <w:r w:rsidR="00FD7221" w:rsidRPr="009F2553">
        <w:rPr>
          <w:rFonts w:ascii="Times New Roman" w:eastAsia="Arial" w:hAnsi="Times New Roman" w:cs="Times New Roman"/>
          <w:color w:val="231F20"/>
          <w:sz w:val="24"/>
          <w:szCs w:val="24"/>
        </w:rPr>
        <w:t xml:space="preserve"> </w:t>
      </w:r>
      <w:r w:rsidRPr="009F2553">
        <w:rPr>
          <w:rFonts w:ascii="Times New Roman" w:eastAsia="Arial" w:hAnsi="Times New Roman" w:cs="Times New Roman"/>
          <w:color w:val="231F20"/>
          <w:sz w:val="24"/>
          <w:szCs w:val="24"/>
        </w:rPr>
        <w:t>of</w:t>
      </w:r>
      <w:r w:rsidRPr="009F2553">
        <w:rPr>
          <w:rFonts w:ascii="Times New Roman" w:eastAsia="Arial" w:hAnsi="Times New Roman" w:cs="Times New Roman"/>
          <w:color w:val="231F20"/>
          <w:spacing w:val="14"/>
          <w:sz w:val="24"/>
          <w:szCs w:val="24"/>
        </w:rPr>
        <w:t xml:space="preserve"> </w:t>
      </w:r>
      <w:r w:rsidRPr="009F2553">
        <w:rPr>
          <w:rFonts w:ascii="Times New Roman" w:eastAsia="Arial" w:hAnsi="Times New Roman" w:cs="Times New Roman"/>
          <w:color w:val="231F20"/>
          <w:sz w:val="24"/>
          <w:szCs w:val="24"/>
        </w:rPr>
        <w:t>the</w:t>
      </w:r>
      <w:r w:rsidRPr="009F2553">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pacing w:val="-10"/>
          <w:sz w:val="24"/>
          <w:szCs w:val="24"/>
        </w:rPr>
        <w:t>Trust</w:t>
      </w:r>
      <w:r w:rsidRPr="009F2553">
        <w:rPr>
          <w:rFonts w:ascii="Times New Roman" w:eastAsia="Arial" w:hAnsi="Times New Roman" w:cs="Times New Roman"/>
          <w:color w:val="231F20"/>
          <w:spacing w:val="-6"/>
          <w:sz w:val="24"/>
          <w:szCs w:val="24"/>
        </w:rPr>
        <w:t xml:space="preserve"> </w:t>
      </w:r>
      <w:r w:rsidRPr="009F2553">
        <w:rPr>
          <w:rFonts w:ascii="Times New Roman" w:eastAsia="Arial" w:hAnsi="Times New Roman" w:cs="Times New Roman"/>
          <w:color w:val="231F20"/>
          <w:sz w:val="24"/>
          <w:szCs w:val="24"/>
        </w:rPr>
        <w:t>and</w:t>
      </w:r>
      <w:r w:rsidRPr="009F2553">
        <w:rPr>
          <w:rFonts w:ascii="Times New Roman" w:eastAsia="Arial" w:hAnsi="Times New Roman" w:cs="Times New Roman"/>
          <w:color w:val="231F20"/>
          <w:spacing w:val="-7"/>
          <w:sz w:val="24"/>
          <w:szCs w:val="24"/>
        </w:rPr>
        <w:t xml:space="preserve"> </w:t>
      </w:r>
      <w:r w:rsidRPr="009F2553">
        <w:rPr>
          <w:rFonts w:ascii="Times New Roman" w:eastAsia="Arial" w:hAnsi="Times New Roman" w:cs="Times New Roman"/>
          <w:color w:val="231F20"/>
          <w:sz w:val="24"/>
          <w:szCs w:val="24"/>
        </w:rPr>
        <w:t>its</w:t>
      </w:r>
      <w:r w:rsidRPr="009F2553">
        <w:rPr>
          <w:rFonts w:ascii="Times New Roman" w:eastAsia="Arial" w:hAnsi="Times New Roman" w:cs="Times New Roman"/>
          <w:color w:val="231F20"/>
          <w:spacing w:val="14"/>
          <w:sz w:val="24"/>
          <w:szCs w:val="24"/>
        </w:rPr>
        <w:t xml:space="preserve"> </w:t>
      </w:r>
      <w:r w:rsidR="00C61FF1">
        <w:rPr>
          <w:rFonts w:ascii="Times New Roman" w:eastAsia="Arial" w:hAnsi="Times New Roman" w:cs="Times New Roman"/>
          <w:color w:val="231F20"/>
          <w:sz w:val="24"/>
          <w:szCs w:val="24"/>
        </w:rPr>
        <w:t>beneficiaries</w:t>
      </w:r>
      <w:r w:rsidRPr="009F2553">
        <w:rPr>
          <w:rFonts w:ascii="Times New Roman" w:eastAsia="Arial" w:hAnsi="Times New Roman" w:cs="Times New Roman"/>
          <w:color w:val="231F20"/>
          <w:sz w:val="24"/>
          <w:szCs w:val="24"/>
        </w:rPr>
        <w:t>.</w:t>
      </w:r>
    </w:p>
    <w:p w:rsidR="002A5471" w:rsidRPr="009F2553" w:rsidRDefault="002A5471" w:rsidP="00FD7221">
      <w:pPr>
        <w:spacing w:before="6" w:after="0" w:line="240" w:lineRule="auto"/>
        <w:rPr>
          <w:rFonts w:ascii="Times New Roman" w:hAnsi="Times New Roman" w:cs="Times New Roman"/>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 xml:space="preserve">Role of the </w:t>
      </w:r>
      <w:r w:rsidR="00D33C75">
        <w:rPr>
          <w:rFonts w:ascii="Times New Roman" w:eastAsia="Arial" w:hAnsi="Times New Roman" w:cs="Times New Roman"/>
          <w:color w:val="231F20"/>
          <w:w w:val="110"/>
          <w:sz w:val="24"/>
          <w:szCs w:val="24"/>
        </w:rPr>
        <w:t xml:space="preserve">Audit &amp; Finance </w:t>
      </w:r>
      <w:r w:rsidR="00FB5CF0">
        <w:rPr>
          <w:rFonts w:ascii="Times New Roman" w:eastAsia="Arial" w:hAnsi="Times New Roman" w:cs="Times New Roman"/>
          <w:color w:val="231F20"/>
          <w:w w:val="110"/>
          <w:sz w:val="24"/>
          <w:szCs w:val="24"/>
        </w:rPr>
        <w:t>Committee</w:t>
      </w:r>
    </w:p>
    <w:p w:rsidR="002A5471" w:rsidRPr="00FD7221" w:rsidRDefault="002A5471" w:rsidP="00FD7221">
      <w:pPr>
        <w:spacing w:before="2" w:after="0" w:line="240" w:lineRule="auto"/>
        <w:rPr>
          <w:rFonts w:ascii="Times New Roman" w:hAnsi="Times New Roman" w:cs="Times New Roman"/>
          <w:sz w:val="24"/>
          <w:szCs w:val="24"/>
        </w:rPr>
      </w:pPr>
    </w:p>
    <w:p w:rsidR="002A5471" w:rsidRPr="00FD7221" w:rsidRDefault="00FB5CF0" w:rsidP="00FD7221">
      <w:pPr>
        <w:tabs>
          <w:tab w:val="left" w:pos="360"/>
        </w:tabs>
        <w:spacing w:after="0" w:line="240" w:lineRule="auto"/>
        <w:ind w:left="360" w:right="68"/>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The Audit &amp; Finance</w:t>
      </w:r>
      <w:r w:rsidR="002C3DF1" w:rsidRPr="00FD7221">
        <w:rPr>
          <w:rFonts w:ascii="Times New Roman" w:eastAsia="Arial" w:hAnsi="Times New Roman" w:cs="Times New Roman"/>
          <w:color w:val="231F20"/>
          <w:spacing w:val="-4"/>
          <w:sz w:val="24"/>
          <w:szCs w:val="24"/>
        </w:rPr>
        <w:t xml:space="preserve"> Committee (the “Committee”) is acting in a fiduciary capacity with respect to the Portfolio, and is accountable to the Board of </w:t>
      </w:r>
      <w:r w:rsidR="00C05A75">
        <w:rPr>
          <w:rFonts w:ascii="Times New Roman" w:eastAsia="Arial" w:hAnsi="Times New Roman" w:cs="Times New Roman"/>
          <w:color w:val="231F20"/>
          <w:spacing w:val="-4"/>
          <w:sz w:val="24"/>
          <w:szCs w:val="24"/>
        </w:rPr>
        <w:t>Life’s Plan, Inc.</w:t>
      </w:r>
      <w:r w:rsidR="002C3DF1" w:rsidRPr="00FD7221">
        <w:rPr>
          <w:rFonts w:ascii="Times New Roman" w:eastAsia="Arial" w:hAnsi="Times New Roman" w:cs="Times New Roman"/>
          <w:color w:val="231F20"/>
          <w:spacing w:val="-4"/>
          <w:sz w:val="24"/>
          <w:szCs w:val="24"/>
        </w:rPr>
        <w:t xml:space="preserve"> for overseeing the investment of all assets owned by, or held in trust for, the Portfolio.</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259"/>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his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sets</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orth</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11"/>
          <w:sz w:val="24"/>
          <w:szCs w:val="24"/>
        </w:rPr>
        <w:t xml:space="preserve"> </w:t>
      </w:r>
      <w:r w:rsidR="00D33C75">
        <w:rPr>
          <w:rFonts w:ascii="Times New Roman" w:eastAsia="Arial" w:hAnsi="Times New Roman" w:cs="Times New Roman"/>
          <w:color w:val="231F20"/>
          <w:sz w:val="24"/>
          <w:szCs w:val="24"/>
        </w:rPr>
        <w:t>cash flow policies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 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g</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activities</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4"/>
          <w:sz w:val="24"/>
          <w:szCs w:val="24"/>
        </w:rPr>
        <w:t>n</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other</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parties 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w w:val="106"/>
          <w:sz w:val="24"/>
          <w:szCs w:val="24"/>
        </w:rPr>
        <w:t xml:space="preserve">whom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has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delegated</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management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responsibili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assets.</w:t>
      </w:r>
    </w:p>
    <w:p w:rsidR="002A5471" w:rsidRPr="00FD7221" w:rsidRDefault="002A5471" w:rsidP="00FD7221">
      <w:pPr>
        <w:spacing w:after="0" w:line="240" w:lineRule="auto"/>
        <w:ind w:left="720" w:hanging="344"/>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429"/>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policies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B7713">
        <w:rPr>
          <w:rFonts w:ascii="Times New Roman" w:eastAsia="Arial" w:hAnsi="Times New Roman" w:cs="Times New Roman"/>
          <w:color w:val="231F20"/>
          <w:spacing w:val="-10"/>
          <w:sz w:val="24"/>
          <w:szCs w:val="24"/>
        </w:rPr>
        <w:t>Portfolio</w:t>
      </w:r>
      <w:r w:rsidR="009B7713"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con</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ained</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herein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been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ormulated</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consistent</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w w:val="109"/>
          <w:sz w:val="24"/>
          <w:szCs w:val="24"/>
        </w:rPr>
        <w:t xml:space="preserve">with </w:t>
      </w:r>
      <w:r w:rsidRPr="00FD7221">
        <w:rPr>
          <w:rFonts w:ascii="Times New Roman" w:eastAsia="Arial" w:hAnsi="Times New Roman" w:cs="Times New Roman"/>
          <w:color w:val="231F20"/>
          <w:w w:val="103"/>
          <w:sz w:val="24"/>
          <w:szCs w:val="24"/>
        </w:rPr>
        <w:t>the</w:t>
      </w:r>
      <w:r w:rsidRPr="00FD7221">
        <w:rPr>
          <w:rFonts w:ascii="Times New Roman" w:eastAsia="Arial" w:hAnsi="Times New Roman" w:cs="Times New Roman"/>
          <w:color w:val="231F20"/>
          <w:spacing w:val="5"/>
          <w:sz w:val="24"/>
          <w:szCs w:val="24"/>
        </w:rPr>
        <w:t xml:space="preserve"> </w:t>
      </w:r>
      <w:r w:rsidR="009B7713">
        <w:rPr>
          <w:rFonts w:ascii="Times New Roman" w:eastAsia="Arial" w:hAnsi="Times New Roman" w:cs="Times New Roman"/>
          <w:color w:val="231F20"/>
          <w:spacing w:val="5"/>
          <w:sz w:val="24"/>
          <w:szCs w:val="24"/>
        </w:rPr>
        <w:t xml:space="preserve">Individual </w:t>
      </w:r>
      <w:r w:rsidR="009165D4">
        <w:rPr>
          <w:rFonts w:ascii="Times New Roman" w:eastAsia="Arial" w:hAnsi="Times New Roman" w:cs="Times New Roman"/>
          <w:color w:val="231F20"/>
          <w:sz w:val="24"/>
          <w:szCs w:val="24"/>
        </w:rPr>
        <w:t>Trust</w:t>
      </w:r>
      <w:r w:rsidR="00C05A75">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2"/>
          <w:sz w:val="24"/>
          <w:szCs w:val="24"/>
        </w:rPr>
        <w:t xml:space="preserve"> </w:t>
      </w:r>
      <w:r w:rsidRPr="00FD7221">
        <w:rPr>
          <w:rFonts w:ascii="Times New Roman" w:eastAsia="Arial" w:hAnsi="Times New Roman" w:cs="Times New Roman"/>
          <w:color w:val="231F20"/>
          <w:sz w:val="24"/>
          <w:szCs w:val="24"/>
        </w:rPr>
        <w:t>anticipated</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needs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consideration</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z w:val="24"/>
          <w:szCs w:val="24"/>
        </w:rPr>
        <w:t>Trust</w:t>
      </w:r>
      <w:r w:rsidR="00C05A75">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2"/>
          <w:sz w:val="24"/>
          <w:szCs w:val="24"/>
        </w:rPr>
        <w:t xml:space="preserve"> </w:t>
      </w:r>
      <w:r w:rsidRPr="00FD7221">
        <w:rPr>
          <w:rFonts w:ascii="Times New Roman" w:eastAsia="Arial" w:hAnsi="Times New Roman" w:cs="Times New Roman"/>
          <w:color w:val="231F20"/>
          <w:sz w:val="24"/>
          <w:szCs w:val="24"/>
        </w:rPr>
        <w:t>tolerance</w:t>
      </w:r>
      <w:r w:rsidRPr="00FD7221">
        <w:rPr>
          <w:rFonts w:ascii="Times New Roman" w:eastAsia="Arial" w:hAnsi="Times New Roman" w:cs="Times New Roman"/>
          <w:color w:val="231F20"/>
          <w:spacing w:val="-2"/>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or assuming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risk,</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reflected</w:t>
      </w:r>
      <w:r w:rsidRPr="00FD7221">
        <w:rPr>
          <w:rFonts w:ascii="Times New Roman" w:eastAsia="Arial" w:hAnsi="Times New Roman" w:cs="Times New Roman"/>
          <w:color w:val="231F20"/>
          <w:spacing w:val="19"/>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majori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opinion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w w:val="103"/>
          <w:sz w:val="24"/>
          <w:szCs w:val="24"/>
        </w:rPr>
        <w:t>Commi</w:t>
      </w:r>
      <w:r w:rsidRPr="00FD7221">
        <w:rPr>
          <w:rFonts w:ascii="Times New Roman" w:eastAsia="Arial" w:hAnsi="Times New Roman" w:cs="Times New Roman"/>
          <w:color w:val="231F20"/>
          <w:spacing w:val="-9"/>
          <w:w w:val="103"/>
          <w:sz w:val="24"/>
          <w:szCs w:val="24"/>
        </w:rPr>
        <w:t>t</w:t>
      </w:r>
      <w:r w:rsidRPr="00FD7221">
        <w:rPr>
          <w:rFonts w:ascii="Times New Roman" w:eastAsia="Arial" w:hAnsi="Times New Roman" w:cs="Times New Roman"/>
          <w:color w:val="231F20"/>
          <w:w w:val="103"/>
          <w:sz w:val="24"/>
          <w:szCs w:val="24"/>
        </w:rPr>
        <w:t>tee.</w:t>
      </w:r>
    </w:p>
    <w:p w:rsidR="002A5471" w:rsidRPr="00FD7221" w:rsidRDefault="002A5471" w:rsidP="00FD7221">
      <w:pPr>
        <w:spacing w:after="0" w:line="240" w:lineRule="auto"/>
        <w:ind w:left="720" w:hanging="344"/>
        <w:rPr>
          <w:rFonts w:ascii="Times New Roman" w:hAnsi="Times New Roman" w:cs="Times New Roman"/>
          <w:sz w:val="24"/>
          <w:szCs w:val="24"/>
        </w:rPr>
      </w:pPr>
    </w:p>
    <w:p w:rsidR="002A5471" w:rsidRPr="00FD7221" w:rsidRDefault="002C3DF1" w:rsidP="00FD7221">
      <w:pPr>
        <w:pStyle w:val="ListParagraph"/>
        <w:numPr>
          <w:ilvl w:val="0"/>
          <w:numId w:val="8"/>
        </w:numPr>
        <w:spacing w:after="0" w:line="240" w:lineRule="auto"/>
        <w:ind w:left="720" w:right="424"/>
        <w:rPr>
          <w:rFonts w:ascii="Times New Roman" w:eastAsia="Arial" w:hAnsi="Times New Roman" w:cs="Times New Roman"/>
          <w:sz w:val="24"/>
          <w:szCs w:val="24"/>
        </w:rPr>
      </w:pP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olicies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con</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ained</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intended</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where</w:t>
      </w:r>
      <w:r w:rsidRPr="00FD7221">
        <w:rPr>
          <w:rFonts w:ascii="Times New Roman" w:eastAsia="Arial" w:hAnsi="Times New Roman" w:cs="Times New Roman"/>
          <w:color w:val="231F20"/>
          <w:spacing w:val="25"/>
          <w:sz w:val="24"/>
          <w:szCs w:val="24"/>
        </w:rPr>
        <w:t xml:space="preserve"> </w:t>
      </w:r>
      <w:r w:rsidRPr="00FD7221">
        <w:rPr>
          <w:rFonts w:ascii="Times New Roman" w:eastAsia="Arial" w:hAnsi="Times New Roman" w:cs="Times New Roman"/>
          <w:color w:val="231F20"/>
          <w:sz w:val="24"/>
          <w:szCs w:val="24"/>
        </w:rPr>
        <w:t>necessa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pacing w:val="-14"/>
          <w:sz w:val="24"/>
          <w:szCs w:val="24"/>
        </w:rPr>
        <w:t>y</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or ensuring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managed</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consistent</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with</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short-term</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long- term</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financial</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goals</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spacing w:val="-10"/>
          <w:sz w:val="24"/>
          <w:szCs w:val="24"/>
        </w:rPr>
        <w:t>Trust</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At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same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time,</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intended</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w w:val="104"/>
          <w:sz w:val="24"/>
          <w:szCs w:val="24"/>
        </w:rPr>
        <w:t>su</w:t>
      </w:r>
      <w:r w:rsidRPr="00FD7221">
        <w:rPr>
          <w:rFonts w:ascii="Times New Roman" w:eastAsia="Arial" w:hAnsi="Times New Roman" w:cs="Times New Roman"/>
          <w:color w:val="231F20"/>
          <w:spacing w:val="-8"/>
          <w:w w:val="104"/>
          <w:sz w:val="24"/>
          <w:szCs w:val="24"/>
        </w:rPr>
        <w:t>f</w:t>
      </w:r>
      <w:r w:rsidRPr="00FD7221">
        <w:rPr>
          <w:rFonts w:ascii="Times New Roman" w:eastAsia="Arial" w:hAnsi="Times New Roman" w:cs="Times New Roman"/>
          <w:color w:val="231F20"/>
          <w:w w:val="104"/>
          <w:sz w:val="24"/>
          <w:szCs w:val="24"/>
        </w:rPr>
        <w:t xml:space="preserve">ficient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fl</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xibili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ace</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capi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mar</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conditions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financial circums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ances</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165D4">
        <w:rPr>
          <w:rFonts w:ascii="Times New Roman" w:eastAsia="Arial" w:hAnsi="Times New Roman" w:cs="Times New Roman"/>
          <w:color w:val="231F20"/>
          <w:w w:val="105"/>
          <w:sz w:val="24"/>
          <w:szCs w:val="24"/>
        </w:rPr>
        <w:t>Trust</w:t>
      </w:r>
      <w:r w:rsidR="00C05A75">
        <w:rPr>
          <w:rFonts w:ascii="Times New Roman" w:eastAsia="Arial" w:hAnsi="Times New Roman" w:cs="Times New Roman"/>
          <w:color w:val="231F20"/>
          <w:w w:val="105"/>
          <w:sz w:val="24"/>
          <w:szCs w:val="24"/>
        </w:rPr>
        <w:t xml:space="preserve">’s </w:t>
      </w:r>
      <w:r w:rsidR="009B7713">
        <w:rPr>
          <w:rFonts w:ascii="Times New Roman" w:eastAsia="Arial" w:hAnsi="Times New Roman" w:cs="Times New Roman"/>
          <w:color w:val="231F20"/>
          <w:w w:val="105"/>
          <w:sz w:val="24"/>
          <w:szCs w:val="24"/>
        </w:rPr>
        <w:t>beneficiaries</w:t>
      </w:r>
      <w:r w:rsidRPr="00FD7221">
        <w:rPr>
          <w:rFonts w:ascii="Times New Roman" w:eastAsia="Arial" w:hAnsi="Times New Roman" w:cs="Times New Roman"/>
          <w:color w:val="231F20"/>
          <w:w w:val="102"/>
          <w:sz w:val="24"/>
          <w:szCs w:val="24"/>
        </w:rPr>
        <w:t>.</w:t>
      </w:r>
    </w:p>
    <w:p w:rsidR="002A5471" w:rsidRPr="00FD7221" w:rsidRDefault="002A5471" w:rsidP="00FD7221">
      <w:pPr>
        <w:spacing w:after="0" w:line="240" w:lineRule="auto"/>
        <w:ind w:left="720" w:hanging="344"/>
        <w:rPr>
          <w:rFonts w:ascii="Times New Roman" w:hAnsi="Times New Roman" w:cs="Times New Roman"/>
          <w:sz w:val="24"/>
          <w:szCs w:val="24"/>
        </w:rPr>
      </w:pPr>
    </w:p>
    <w:p w:rsidR="00630E88" w:rsidRPr="00630E88" w:rsidRDefault="002C3DF1" w:rsidP="00630E88">
      <w:pPr>
        <w:pStyle w:val="ListParagraph"/>
        <w:numPr>
          <w:ilvl w:val="0"/>
          <w:numId w:val="8"/>
        </w:numPr>
        <w:spacing w:after="0" w:line="240" w:lineRule="auto"/>
        <w:ind w:left="720" w:right="17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r</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vi</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w</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at</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sz w:val="24"/>
          <w:szCs w:val="24"/>
        </w:rPr>
        <w:t>least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once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y</w:t>
      </w:r>
      <w:r w:rsidRPr="00FD7221">
        <w:rPr>
          <w:rFonts w:ascii="Times New Roman" w:eastAsia="Arial" w:hAnsi="Times New Roman" w:cs="Times New Roman"/>
          <w:color w:val="231F20"/>
          <w:sz w:val="24"/>
          <w:szCs w:val="24"/>
        </w:rPr>
        <w:t>ea</w:t>
      </w:r>
      <w:r w:rsidRPr="00FD7221">
        <w:rPr>
          <w:rFonts w:ascii="Times New Roman" w:eastAsia="Arial" w:hAnsi="Times New Roman" w:cs="Times New Roman"/>
          <w:color w:val="231F20"/>
          <w:spacing w:val="-14"/>
          <w:sz w:val="24"/>
          <w:szCs w:val="24"/>
        </w:rPr>
        <w:t>r</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Changes</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w w:val="106"/>
          <w:sz w:val="24"/>
          <w:szCs w:val="24"/>
        </w:rPr>
        <w:t xml:space="preserve">to </w:t>
      </w:r>
      <w:r w:rsidRPr="00FD7221">
        <w:rPr>
          <w:rFonts w:ascii="Times New Roman" w:eastAsia="Arial" w:hAnsi="Times New Roman" w:cs="Times New Roman"/>
          <w:color w:val="231F20"/>
          <w:sz w:val="24"/>
          <w:szCs w:val="24"/>
        </w:rPr>
        <w:t>this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olicy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atement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can</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made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only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8"/>
          <w:sz w:val="24"/>
          <w:szCs w:val="24"/>
        </w:rPr>
        <w:t>f</w:t>
      </w:r>
      <w:r w:rsidRPr="00FD7221">
        <w:rPr>
          <w:rFonts w:ascii="Times New Roman" w:eastAsia="Arial" w:hAnsi="Times New Roman" w:cs="Times New Roman"/>
          <w:color w:val="231F20"/>
          <w:sz w:val="24"/>
          <w:szCs w:val="24"/>
        </w:rPr>
        <w:t>firmation</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majori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00AE6981">
        <w:rPr>
          <w:rFonts w:ascii="Times New Roman" w:eastAsia="Arial" w:hAnsi="Times New Roman" w:cs="Times New Roman"/>
          <w:color w:val="231F20"/>
          <w:sz w:val="24"/>
          <w:szCs w:val="24"/>
        </w:rPr>
        <w:t>Life’s Plan, Inc.’s Board</w:t>
      </w:r>
      <w:r w:rsidRPr="00FD7221">
        <w:rPr>
          <w:rFonts w:ascii="Times New Roman" w:eastAsia="Arial" w:hAnsi="Times New Roman" w:cs="Times New Roman"/>
          <w:color w:val="231F20"/>
          <w:w w:val="10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wri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ten</w:t>
      </w:r>
      <w:r w:rsidRPr="00FD7221">
        <w:rPr>
          <w:rFonts w:ascii="Times New Roman" w:eastAsia="Arial" w:hAnsi="Times New Roman" w:cs="Times New Roman"/>
          <w:color w:val="231F20"/>
          <w:spacing w:val="40"/>
          <w:sz w:val="24"/>
          <w:szCs w:val="24"/>
        </w:rPr>
        <w:t xml:space="preserve"> </w:t>
      </w:r>
      <w:r w:rsidRPr="00FD7221">
        <w:rPr>
          <w:rFonts w:ascii="Times New Roman" w:eastAsia="Arial" w:hAnsi="Times New Roman" w:cs="Times New Roman"/>
          <w:color w:val="231F20"/>
          <w:sz w:val="24"/>
          <w:szCs w:val="24"/>
        </w:rPr>
        <w:t>confirmation</w:t>
      </w:r>
      <w:r w:rsidRPr="00FD7221">
        <w:rPr>
          <w:rFonts w:ascii="Times New Roman" w:eastAsia="Arial" w:hAnsi="Times New Roman" w:cs="Times New Roman"/>
          <w:color w:val="231F20"/>
          <w:spacing w:val="2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vided</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all</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members</w:t>
      </w:r>
      <w:r w:rsidR="00D33C75">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20"/>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00D33C75">
        <w:rPr>
          <w:rFonts w:ascii="Times New Roman" w:eastAsia="Arial" w:hAnsi="Times New Roman" w:cs="Times New Roman"/>
          <w:color w:val="231F20"/>
          <w:sz w:val="24"/>
          <w:szCs w:val="24"/>
        </w:rPr>
        <w:t>all</w:t>
      </w:r>
      <w:r w:rsidR="00D33C75" w:rsidRPr="00FD7221">
        <w:rPr>
          <w:rFonts w:ascii="Times New Roman" w:eastAsia="Arial" w:hAnsi="Times New Roman" w:cs="Times New Roman"/>
          <w:color w:val="231F20"/>
          <w:sz w:val="24"/>
          <w:szCs w:val="24"/>
        </w:rPr>
        <w:t xml:space="preserve"> </w:t>
      </w:r>
      <w:r w:rsidRPr="00FD7221">
        <w:rPr>
          <w:rFonts w:ascii="Times New Roman" w:eastAsia="Arial" w:hAnsi="Times New Roman" w:cs="Times New Roman"/>
          <w:color w:val="231F20"/>
          <w:sz w:val="24"/>
          <w:szCs w:val="24"/>
        </w:rPr>
        <w:t>parties hired</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behalf 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00D33C75">
        <w:rPr>
          <w:rFonts w:ascii="Times New Roman" w:eastAsia="Arial" w:hAnsi="Times New Roman" w:cs="Times New Roman"/>
          <w:color w:val="231F20"/>
          <w:sz w:val="24"/>
          <w:szCs w:val="24"/>
        </w:rPr>
        <w:t>,</w:t>
      </w:r>
      <w:r w:rsidR="00991138">
        <w:rPr>
          <w:rFonts w:ascii="Times New Roman" w:eastAsia="Arial" w:hAnsi="Times New Roman" w:cs="Times New Roman"/>
          <w:color w:val="231F20"/>
          <w:sz w:val="24"/>
          <w:szCs w:val="24"/>
        </w:rPr>
        <w:t xml:space="preserve"> </w:t>
      </w:r>
      <w:r w:rsidR="00D33C75">
        <w:rPr>
          <w:rFonts w:ascii="Times New Roman" w:eastAsia="Arial" w:hAnsi="Times New Roman" w:cs="Times New Roman"/>
          <w:color w:val="231F20"/>
          <w:sz w:val="24"/>
          <w:szCs w:val="24"/>
        </w:rPr>
        <w:t xml:space="preserve">and to </w:t>
      </w:r>
      <w:r w:rsidR="004B1A72">
        <w:rPr>
          <w:rFonts w:ascii="Times New Roman" w:eastAsia="Arial" w:hAnsi="Times New Roman" w:cs="Times New Roman"/>
          <w:color w:val="231F20"/>
          <w:sz w:val="24"/>
          <w:szCs w:val="24"/>
        </w:rPr>
        <w:t>all beneficiaries</w:t>
      </w:r>
      <w:r w:rsidR="00D33C75">
        <w:rPr>
          <w:rFonts w:ascii="Times New Roman" w:eastAsia="Arial" w:hAnsi="Times New Roman" w:cs="Times New Roman"/>
          <w:color w:val="231F20"/>
          <w:sz w:val="24"/>
          <w:szCs w:val="24"/>
        </w:rPr>
        <w:t xml:space="preserve"> in the Portfolio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soon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therea</w:t>
      </w:r>
      <w:r w:rsidRPr="00FD7221">
        <w:rPr>
          <w:rFonts w:ascii="Times New Roman" w:eastAsia="Arial" w:hAnsi="Times New Roman" w:cs="Times New Roman"/>
          <w:color w:val="231F20"/>
          <w:spacing w:val="-9"/>
          <w:sz w:val="24"/>
          <w:szCs w:val="24"/>
        </w:rPr>
        <w:t>f</w:t>
      </w:r>
      <w:r w:rsidRPr="00FD7221">
        <w:rPr>
          <w:rFonts w:ascii="Times New Roman" w:eastAsia="Arial" w:hAnsi="Times New Roman" w:cs="Times New Roman"/>
          <w:color w:val="231F20"/>
          <w:sz w:val="24"/>
          <w:szCs w:val="24"/>
        </w:rPr>
        <w:t>ter</w:t>
      </w:r>
      <w:r w:rsidRPr="00FD7221">
        <w:rPr>
          <w:rFonts w:ascii="Times New Roman" w:eastAsia="Arial" w:hAnsi="Times New Roman" w:cs="Times New Roman"/>
          <w:color w:val="231F20"/>
          <w:spacing w:val="19"/>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is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practical.</w:t>
      </w:r>
    </w:p>
    <w:p w:rsidR="00582B68" w:rsidRDefault="00582B68" w:rsidP="00630E88">
      <w:pPr>
        <w:pStyle w:val="ListParagraph"/>
        <w:rPr>
          <w:rFonts w:ascii="Times New Roman" w:eastAsia="Arial" w:hAnsi="Times New Roman" w:cs="Times New Roman"/>
          <w:sz w:val="24"/>
          <w:szCs w:val="24"/>
        </w:rPr>
      </w:pPr>
    </w:p>
    <w:p w:rsidR="00060A86" w:rsidRDefault="00060A86">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630E88" w:rsidRPr="00630E88" w:rsidRDefault="00630E88" w:rsidP="00630E88">
      <w:pPr>
        <w:pStyle w:val="ListParagraph"/>
        <w:numPr>
          <w:ilvl w:val="0"/>
          <w:numId w:val="1"/>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lastRenderedPageBreak/>
        <w:t>R</w:t>
      </w:r>
      <w:r>
        <w:rPr>
          <w:rFonts w:ascii="Times New Roman" w:eastAsia="Arial" w:hAnsi="Times New Roman" w:cs="Times New Roman"/>
          <w:sz w:val="24"/>
          <w:szCs w:val="24"/>
        </w:rPr>
        <w:t xml:space="preserve">ole </w:t>
      </w:r>
      <w:r w:rsidRPr="00630E88">
        <w:rPr>
          <w:rFonts w:ascii="Times New Roman" w:eastAsia="Arial" w:hAnsi="Times New Roman" w:cs="Times New Roman"/>
          <w:sz w:val="24"/>
          <w:szCs w:val="24"/>
        </w:rPr>
        <w:t xml:space="preserve">of the </w:t>
      </w:r>
      <w:r w:rsidR="00657744">
        <w:rPr>
          <w:rFonts w:ascii="Times New Roman" w:eastAsia="Arial" w:hAnsi="Times New Roman" w:cs="Times New Roman"/>
          <w:sz w:val="24"/>
          <w:szCs w:val="24"/>
        </w:rPr>
        <w:t xml:space="preserve">Investment </w:t>
      </w:r>
      <w:r w:rsidR="009165D4">
        <w:rPr>
          <w:rFonts w:ascii="Times New Roman" w:eastAsia="Arial" w:hAnsi="Times New Roman" w:cs="Times New Roman"/>
          <w:sz w:val="24"/>
          <w:szCs w:val="24"/>
        </w:rPr>
        <w:t>Consultant</w:t>
      </w:r>
    </w:p>
    <w:p w:rsidR="00635F69" w:rsidRDefault="00635F69" w:rsidP="00630E88">
      <w:pPr>
        <w:spacing w:after="0"/>
        <w:ind w:left="360" w:right="178"/>
        <w:rPr>
          <w:rFonts w:ascii="Times New Roman" w:eastAsia="Arial" w:hAnsi="Times New Roman" w:cs="Times New Roman"/>
          <w:sz w:val="24"/>
          <w:szCs w:val="24"/>
        </w:rPr>
      </w:pPr>
    </w:p>
    <w:p w:rsidR="009165D4" w:rsidRPr="00630E88" w:rsidRDefault="009165D4" w:rsidP="009165D4">
      <w:pPr>
        <w:spacing w:after="0"/>
        <w:ind w:left="360" w:right="178"/>
        <w:rPr>
          <w:rFonts w:ascii="Times New Roman" w:eastAsia="Arial" w:hAnsi="Times New Roman" w:cs="Times New Roman"/>
          <w:sz w:val="24"/>
          <w:szCs w:val="24"/>
        </w:rPr>
      </w:pPr>
      <w:r>
        <w:rPr>
          <w:rFonts w:ascii="Times New Roman" w:eastAsia="Arial" w:hAnsi="Times New Roman" w:cs="Times New Roman"/>
          <w:sz w:val="24"/>
          <w:szCs w:val="24"/>
        </w:rPr>
        <w:t xml:space="preserve">The Investment Consultant is an </w:t>
      </w:r>
      <w:r w:rsidRPr="00630E88">
        <w:rPr>
          <w:rFonts w:ascii="Times New Roman" w:eastAsia="Arial" w:hAnsi="Times New Roman" w:cs="Times New Roman"/>
          <w:sz w:val="24"/>
          <w:szCs w:val="24"/>
        </w:rPr>
        <w:t>advisor to the</w:t>
      </w:r>
      <w:r>
        <w:rPr>
          <w:rFonts w:ascii="Times New Roman" w:eastAsia="Arial" w:hAnsi="Times New Roman" w:cs="Times New Roman"/>
          <w:sz w:val="24"/>
          <w:szCs w:val="24"/>
        </w:rPr>
        <w:t xml:space="preserve"> Audit &amp; Finance Committee but it does not provide discretionary investment management of </w:t>
      </w:r>
      <w:r w:rsidR="009B7713">
        <w:rPr>
          <w:rFonts w:ascii="Times New Roman" w:eastAsia="Arial" w:hAnsi="Times New Roman" w:cs="Times New Roman"/>
          <w:sz w:val="24"/>
          <w:szCs w:val="24"/>
        </w:rPr>
        <w:t xml:space="preserve">Portfolio </w:t>
      </w:r>
      <w:r>
        <w:rPr>
          <w:rFonts w:ascii="Times New Roman" w:eastAsia="Arial" w:hAnsi="Times New Roman" w:cs="Times New Roman"/>
          <w:sz w:val="24"/>
          <w:szCs w:val="24"/>
        </w:rPr>
        <w:t>assets.  The Consultant will provide the Committee a</w:t>
      </w:r>
      <w:r w:rsidRPr="00630E88">
        <w:rPr>
          <w:rFonts w:ascii="Times New Roman" w:eastAsia="Arial" w:hAnsi="Times New Roman" w:cs="Times New Roman"/>
          <w:sz w:val="24"/>
          <w:szCs w:val="24"/>
        </w:rPr>
        <w:t xml:space="preserve">dvice concerning </w:t>
      </w:r>
      <w:r>
        <w:rPr>
          <w:rFonts w:ascii="Times New Roman" w:eastAsia="Arial" w:hAnsi="Times New Roman" w:cs="Times New Roman"/>
          <w:sz w:val="24"/>
          <w:szCs w:val="24"/>
        </w:rPr>
        <w:t xml:space="preserve">such global issues as allocation, style, cash flow, manager selection </w:t>
      </w:r>
      <w:r w:rsidR="00570123">
        <w:rPr>
          <w:rFonts w:ascii="Times New Roman" w:eastAsia="Arial" w:hAnsi="Times New Roman" w:cs="Times New Roman"/>
          <w:sz w:val="24"/>
          <w:szCs w:val="24"/>
        </w:rPr>
        <w:t>a</w:t>
      </w:r>
      <w:r>
        <w:rPr>
          <w:rFonts w:ascii="Times New Roman" w:eastAsia="Arial" w:hAnsi="Times New Roman" w:cs="Times New Roman"/>
          <w:sz w:val="24"/>
          <w:szCs w:val="24"/>
        </w:rPr>
        <w:t xml:space="preserve">nd performance </w:t>
      </w:r>
      <w:r w:rsidRPr="00630E88">
        <w:rPr>
          <w:rFonts w:ascii="Times New Roman" w:eastAsia="Arial" w:hAnsi="Times New Roman" w:cs="Times New Roman"/>
          <w:sz w:val="24"/>
          <w:szCs w:val="24"/>
        </w:rPr>
        <w:t xml:space="preserve">consistent with the investment objectives, policies, guidelines and constraints as established in this statement.  Specific responsibilities of the </w:t>
      </w:r>
      <w:r>
        <w:rPr>
          <w:rFonts w:ascii="Times New Roman" w:eastAsia="Arial" w:hAnsi="Times New Roman" w:cs="Times New Roman"/>
          <w:sz w:val="24"/>
          <w:szCs w:val="24"/>
        </w:rPr>
        <w:t>Investment</w:t>
      </w:r>
      <w:r w:rsidR="00570123">
        <w:rPr>
          <w:rFonts w:ascii="Times New Roman" w:eastAsia="Arial" w:hAnsi="Times New Roman" w:cs="Times New Roman"/>
          <w:sz w:val="24"/>
          <w:szCs w:val="24"/>
        </w:rPr>
        <w:t xml:space="preserve"> C</w:t>
      </w:r>
      <w:r>
        <w:rPr>
          <w:rFonts w:ascii="Times New Roman" w:eastAsia="Arial" w:hAnsi="Times New Roman" w:cs="Times New Roman"/>
          <w:sz w:val="24"/>
          <w:szCs w:val="24"/>
        </w:rPr>
        <w:t>onsultant</w:t>
      </w:r>
      <w:r w:rsidRPr="00630E88">
        <w:rPr>
          <w:rFonts w:ascii="Times New Roman" w:eastAsia="Arial" w:hAnsi="Times New Roman" w:cs="Times New Roman"/>
          <w:sz w:val="24"/>
          <w:szCs w:val="24"/>
        </w:rPr>
        <w:t xml:space="preserve"> include:</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Advising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 xml:space="preserve"> regarding the selection of and allocation to asset and style categories within the constraints of the Investment Policy</w:t>
      </w:r>
      <w:r>
        <w:rPr>
          <w:rFonts w:ascii="Times New Roman" w:eastAsia="Arial" w:hAnsi="Times New Roman" w:cs="Times New Roman"/>
          <w:sz w:val="24"/>
          <w:szCs w:val="24"/>
        </w:rPr>
        <w:t>.</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Conducting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 xml:space="preserve"> searches when requested by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Monitoring the performance of the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 xml:space="preserve">(s) to provide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 xml:space="preserve"> with the ability to determine the progress toward the investment objectives. </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Communicating matters of policy, manager research, and manager performance to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9165D4" w:rsidRPr="00630E88" w:rsidRDefault="009165D4" w:rsidP="009165D4">
      <w:pPr>
        <w:spacing w:after="0"/>
        <w:ind w:right="178"/>
        <w:rPr>
          <w:rFonts w:ascii="Times New Roman" w:eastAsia="Arial" w:hAnsi="Times New Roman" w:cs="Times New Roman"/>
          <w:sz w:val="24"/>
          <w:szCs w:val="24"/>
        </w:rPr>
      </w:pPr>
    </w:p>
    <w:p w:rsidR="009165D4" w:rsidRPr="00630E88" w:rsidRDefault="009165D4" w:rsidP="009165D4">
      <w:pPr>
        <w:pStyle w:val="ListParagraph"/>
        <w:numPr>
          <w:ilvl w:val="0"/>
          <w:numId w:val="25"/>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 xml:space="preserve">Reviewing the </w:t>
      </w:r>
      <w:r w:rsidR="009B7713">
        <w:rPr>
          <w:rFonts w:ascii="Times New Roman" w:eastAsia="Arial" w:hAnsi="Times New Roman" w:cs="Times New Roman"/>
          <w:sz w:val="24"/>
          <w:szCs w:val="24"/>
        </w:rPr>
        <w:t>Portfolio’s</w:t>
      </w:r>
      <w:r w:rsidR="009B7713" w:rsidRPr="00630E88">
        <w:rPr>
          <w:rFonts w:ascii="Times New Roman" w:eastAsia="Arial" w:hAnsi="Times New Roman" w:cs="Times New Roman"/>
          <w:sz w:val="24"/>
          <w:szCs w:val="24"/>
        </w:rPr>
        <w:t xml:space="preserve"> </w:t>
      </w:r>
      <w:r w:rsidRPr="00630E88">
        <w:rPr>
          <w:rFonts w:ascii="Times New Roman" w:eastAsia="Arial" w:hAnsi="Times New Roman" w:cs="Times New Roman"/>
          <w:sz w:val="24"/>
          <w:szCs w:val="24"/>
        </w:rPr>
        <w:t xml:space="preserve">investment history, historical capital markets performance and the contents of this </w:t>
      </w:r>
      <w:r>
        <w:rPr>
          <w:rFonts w:ascii="Times New Roman" w:eastAsia="Arial" w:hAnsi="Times New Roman" w:cs="Times New Roman"/>
          <w:sz w:val="24"/>
          <w:szCs w:val="24"/>
        </w:rPr>
        <w:t>I</w:t>
      </w:r>
      <w:r w:rsidRPr="00630E88">
        <w:rPr>
          <w:rFonts w:ascii="Times New Roman" w:eastAsia="Arial" w:hAnsi="Times New Roman" w:cs="Times New Roman"/>
          <w:sz w:val="24"/>
          <w:szCs w:val="24"/>
        </w:rPr>
        <w:t xml:space="preserve">nvestment </w:t>
      </w:r>
      <w:r>
        <w:rPr>
          <w:rFonts w:ascii="Times New Roman" w:eastAsia="Arial" w:hAnsi="Times New Roman" w:cs="Times New Roman"/>
          <w:sz w:val="24"/>
          <w:szCs w:val="24"/>
        </w:rPr>
        <w:t>P</w:t>
      </w:r>
      <w:r w:rsidRPr="00630E88">
        <w:rPr>
          <w:rFonts w:ascii="Times New Roman" w:eastAsia="Arial" w:hAnsi="Times New Roman" w:cs="Times New Roman"/>
          <w:sz w:val="24"/>
          <w:szCs w:val="24"/>
        </w:rPr>
        <w:t xml:space="preserve">olicy </w:t>
      </w:r>
      <w:r>
        <w:rPr>
          <w:rFonts w:ascii="Times New Roman" w:eastAsia="Arial" w:hAnsi="Times New Roman" w:cs="Times New Roman"/>
          <w:sz w:val="24"/>
          <w:szCs w:val="24"/>
        </w:rPr>
        <w:t>S</w:t>
      </w:r>
      <w:r w:rsidRPr="00630E88">
        <w:rPr>
          <w:rFonts w:ascii="Times New Roman" w:eastAsia="Arial" w:hAnsi="Times New Roman" w:cs="Times New Roman"/>
          <w:sz w:val="24"/>
          <w:szCs w:val="24"/>
        </w:rPr>
        <w:t xml:space="preserve">tatement to any newly appointed members of the </w:t>
      </w:r>
      <w:r>
        <w:rPr>
          <w:rFonts w:ascii="Times New Roman" w:eastAsia="Arial" w:hAnsi="Times New Roman" w:cs="Times New Roman"/>
          <w:sz w:val="24"/>
          <w:szCs w:val="24"/>
        </w:rPr>
        <w:t>Committee</w:t>
      </w:r>
      <w:r w:rsidRPr="00630E88">
        <w:rPr>
          <w:rFonts w:ascii="Times New Roman" w:eastAsia="Arial" w:hAnsi="Times New Roman" w:cs="Times New Roman"/>
          <w:sz w:val="24"/>
          <w:szCs w:val="24"/>
        </w:rPr>
        <w:t>.</w:t>
      </w:r>
    </w:p>
    <w:p w:rsidR="00630E88" w:rsidRPr="00630E88" w:rsidRDefault="00630E88" w:rsidP="00630E88">
      <w:pPr>
        <w:pStyle w:val="ListParagraph"/>
        <w:spacing w:after="0"/>
        <w:ind w:right="178"/>
        <w:rPr>
          <w:rFonts w:ascii="Times New Roman" w:eastAsia="Arial" w:hAnsi="Times New Roman" w:cs="Times New Roman"/>
          <w:sz w:val="24"/>
          <w:szCs w:val="24"/>
        </w:rPr>
      </w:pPr>
    </w:p>
    <w:p w:rsidR="00630E88" w:rsidRPr="00630E88" w:rsidRDefault="00630E88" w:rsidP="00630E88">
      <w:pPr>
        <w:pStyle w:val="ListParagraph"/>
        <w:numPr>
          <w:ilvl w:val="0"/>
          <w:numId w:val="1"/>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R</w:t>
      </w:r>
      <w:r>
        <w:rPr>
          <w:rFonts w:ascii="Times New Roman" w:eastAsia="Arial" w:hAnsi="Times New Roman" w:cs="Times New Roman"/>
          <w:sz w:val="24"/>
          <w:szCs w:val="24"/>
        </w:rPr>
        <w:t>ole</w:t>
      </w:r>
      <w:r w:rsidRPr="00630E88">
        <w:rPr>
          <w:rFonts w:ascii="Times New Roman" w:eastAsia="Arial" w:hAnsi="Times New Roman" w:cs="Times New Roman"/>
          <w:sz w:val="24"/>
          <w:szCs w:val="24"/>
        </w:rPr>
        <w:t xml:space="preserve"> of the </w:t>
      </w:r>
      <w:r w:rsidR="00657744">
        <w:rPr>
          <w:rFonts w:ascii="Times New Roman" w:eastAsia="Arial" w:hAnsi="Times New Roman" w:cs="Times New Roman"/>
          <w:sz w:val="24"/>
          <w:szCs w:val="24"/>
        </w:rPr>
        <w:t xml:space="preserve">Investment </w:t>
      </w:r>
      <w:r w:rsidR="009165D4">
        <w:rPr>
          <w:rFonts w:ascii="Times New Roman" w:eastAsia="Arial" w:hAnsi="Times New Roman" w:cs="Times New Roman"/>
          <w:sz w:val="24"/>
          <w:szCs w:val="24"/>
        </w:rPr>
        <w:t>Managers</w:t>
      </w:r>
    </w:p>
    <w:p w:rsidR="00635F69" w:rsidRDefault="00635F69" w:rsidP="00630E88">
      <w:pPr>
        <w:spacing w:after="0"/>
        <w:ind w:left="360" w:right="178"/>
        <w:rPr>
          <w:rFonts w:ascii="Times New Roman" w:eastAsia="Arial" w:hAnsi="Times New Roman" w:cs="Times New Roman"/>
          <w:sz w:val="24"/>
          <w:szCs w:val="24"/>
        </w:rPr>
      </w:pPr>
    </w:p>
    <w:p w:rsidR="009165D4" w:rsidRPr="00630E88" w:rsidRDefault="009165D4" w:rsidP="009165D4">
      <w:pPr>
        <w:spacing w:after="0"/>
        <w:ind w:left="360" w:right="178"/>
        <w:rPr>
          <w:rFonts w:ascii="Times New Roman" w:eastAsia="Arial" w:hAnsi="Times New Roman" w:cs="Times New Roman"/>
          <w:sz w:val="24"/>
          <w:szCs w:val="24"/>
        </w:rPr>
      </w:pPr>
      <w:r>
        <w:rPr>
          <w:rFonts w:ascii="Times New Roman" w:eastAsia="Arial" w:hAnsi="Times New Roman" w:cs="Times New Roman"/>
          <w:sz w:val="24"/>
          <w:szCs w:val="24"/>
        </w:rPr>
        <w:t xml:space="preserve">The Investment </w:t>
      </w:r>
      <w:r w:rsidR="007B481C">
        <w:rPr>
          <w:rFonts w:ascii="Times New Roman" w:eastAsia="Arial" w:hAnsi="Times New Roman" w:cs="Times New Roman"/>
          <w:sz w:val="24"/>
          <w:szCs w:val="24"/>
        </w:rPr>
        <w:t>Managers</w:t>
      </w:r>
      <w:r>
        <w:rPr>
          <w:rFonts w:ascii="Times New Roman" w:eastAsia="Arial" w:hAnsi="Times New Roman" w:cs="Times New Roman"/>
          <w:sz w:val="24"/>
          <w:szCs w:val="24"/>
        </w:rPr>
        <w:t xml:space="preserve"> are the persons or teams responsible for </w:t>
      </w:r>
      <w:r w:rsidR="0045182E">
        <w:rPr>
          <w:rFonts w:ascii="Times New Roman" w:eastAsia="Arial" w:hAnsi="Times New Roman" w:cs="Times New Roman"/>
          <w:sz w:val="24"/>
          <w:szCs w:val="24"/>
        </w:rPr>
        <w:t xml:space="preserve">the separate accounts, mutual funds, </w:t>
      </w:r>
      <w:r w:rsidRPr="00630E88">
        <w:rPr>
          <w:rFonts w:ascii="Times New Roman" w:eastAsia="Arial" w:hAnsi="Times New Roman" w:cs="Times New Roman"/>
          <w:sz w:val="24"/>
          <w:szCs w:val="24"/>
        </w:rPr>
        <w:t>or commingled trusts</w:t>
      </w:r>
      <w:r>
        <w:rPr>
          <w:rFonts w:ascii="Times New Roman" w:eastAsia="Arial" w:hAnsi="Times New Roman" w:cs="Times New Roman"/>
          <w:sz w:val="24"/>
          <w:szCs w:val="24"/>
        </w:rPr>
        <w:t xml:space="preserve"> that comprise the Portfolio.  They</w:t>
      </w:r>
      <w:r w:rsidRPr="00630E88">
        <w:rPr>
          <w:rFonts w:ascii="Times New Roman" w:eastAsia="Arial" w:hAnsi="Times New Roman" w:cs="Times New Roman"/>
          <w:sz w:val="24"/>
          <w:szCs w:val="24"/>
        </w:rPr>
        <w:t xml:space="preserve"> have full discretion to make all investment decisions for the assets placed under </w:t>
      </w:r>
      <w:r>
        <w:rPr>
          <w:rFonts w:ascii="Times New Roman" w:eastAsia="Arial" w:hAnsi="Times New Roman" w:cs="Times New Roman"/>
          <w:sz w:val="24"/>
          <w:szCs w:val="24"/>
        </w:rPr>
        <w:t>their</w:t>
      </w:r>
      <w:r w:rsidRPr="00630E88">
        <w:rPr>
          <w:rFonts w:ascii="Times New Roman" w:eastAsia="Arial" w:hAnsi="Times New Roman" w:cs="Times New Roman"/>
          <w:sz w:val="24"/>
          <w:szCs w:val="24"/>
        </w:rPr>
        <w:t xml:space="preserve"> jurisdiction, while observing and operating within all policies, guidelines, constraints, and philosophies as outlined in this statement unless governed by prospectus or separate trust document.  Specific responsibilities of the </w:t>
      </w:r>
      <w:r>
        <w:rPr>
          <w:rFonts w:ascii="Times New Roman" w:eastAsia="Arial" w:hAnsi="Times New Roman" w:cs="Times New Roman"/>
          <w:sz w:val="24"/>
          <w:szCs w:val="24"/>
        </w:rPr>
        <w:t>Investment Manager</w:t>
      </w:r>
      <w:r w:rsidRPr="00630E88">
        <w:rPr>
          <w:rFonts w:ascii="Times New Roman" w:eastAsia="Arial" w:hAnsi="Times New Roman" w:cs="Times New Roman"/>
          <w:sz w:val="24"/>
          <w:szCs w:val="24"/>
        </w:rPr>
        <w:t>s of separate accounts, mutual funds</w:t>
      </w:r>
      <w:r>
        <w:rPr>
          <w:rFonts w:ascii="Times New Roman" w:eastAsia="Arial" w:hAnsi="Times New Roman" w:cs="Times New Roman"/>
          <w:sz w:val="24"/>
          <w:szCs w:val="24"/>
        </w:rPr>
        <w:t xml:space="preserve">, </w:t>
      </w:r>
      <w:r w:rsidRPr="00630E88">
        <w:rPr>
          <w:rFonts w:ascii="Times New Roman" w:eastAsia="Arial" w:hAnsi="Times New Roman" w:cs="Times New Roman"/>
          <w:sz w:val="24"/>
          <w:szCs w:val="24"/>
        </w:rPr>
        <w:t>or commingled trusts include:</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Discretionary investment management including decisions to buy, sell,</w:t>
      </w:r>
      <w:r>
        <w:rPr>
          <w:rFonts w:ascii="Times New Roman" w:eastAsia="Arial" w:hAnsi="Times New Roman" w:cs="Times New Roman"/>
          <w:sz w:val="24"/>
          <w:szCs w:val="24"/>
        </w:rPr>
        <w:t xml:space="preserve"> or hold individual securities.</w:t>
      </w:r>
    </w:p>
    <w:p w:rsidR="009165D4" w:rsidRPr="00630E88" w:rsidRDefault="009165D4" w:rsidP="009165D4">
      <w:pPr>
        <w:pStyle w:val="ListParagraph"/>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Reporting, on a timely basis, quarterly investment performance results.</w:t>
      </w:r>
    </w:p>
    <w:p w:rsidR="009165D4" w:rsidRPr="00630E88" w:rsidRDefault="009165D4" w:rsidP="009165D4">
      <w:pPr>
        <w:spacing w:after="0"/>
        <w:ind w:right="178"/>
        <w:rPr>
          <w:rFonts w:ascii="Times New Roman" w:eastAsia="Arial" w:hAnsi="Times New Roman" w:cs="Times New Roman"/>
          <w:sz w:val="24"/>
          <w:szCs w:val="24"/>
        </w:rPr>
      </w:pPr>
    </w:p>
    <w:p w:rsidR="009165D4" w:rsidRDefault="009165D4" w:rsidP="009165D4">
      <w:pPr>
        <w:pStyle w:val="ListParagraph"/>
        <w:numPr>
          <w:ilvl w:val="0"/>
          <w:numId w:val="24"/>
        </w:numPr>
        <w:spacing w:after="0"/>
        <w:ind w:right="178"/>
        <w:rPr>
          <w:rFonts w:ascii="Times New Roman" w:eastAsia="Arial" w:hAnsi="Times New Roman" w:cs="Times New Roman"/>
          <w:sz w:val="24"/>
          <w:szCs w:val="24"/>
        </w:rPr>
      </w:pPr>
      <w:r w:rsidRPr="00630E88">
        <w:rPr>
          <w:rFonts w:ascii="Times New Roman" w:eastAsia="Arial" w:hAnsi="Times New Roman" w:cs="Times New Roman"/>
          <w:sz w:val="24"/>
          <w:szCs w:val="24"/>
        </w:rPr>
        <w:t>Voting proxies.</w:t>
      </w:r>
    </w:p>
    <w:p w:rsidR="00FC60C7" w:rsidRDefault="00FC60C7" w:rsidP="00630E88">
      <w:pPr>
        <w:spacing w:after="0"/>
        <w:ind w:left="360" w:right="178"/>
        <w:rPr>
          <w:rFonts w:ascii="Times New Roman" w:eastAsia="Arial" w:hAnsi="Times New Roman" w:cs="Times New Roman"/>
          <w:sz w:val="24"/>
          <w:szCs w:val="24"/>
        </w:rPr>
      </w:pPr>
    </w:p>
    <w:p w:rsidR="007A1508" w:rsidRDefault="007A1508" w:rsidP="00630E88">
      <w:pPr>
        <w:spacing w:after="0"/>
        <w:ind w:left="360" w:right="178"/>
        <w:rPr>
          <w:rFonts w:ascii="Times New Roman" w:eastAsia="Arial" w:hAnsi="Times New Roman" w:cs="Times New Roman"/>
          <w:sz w:val="24"/>
          <w:szCs w:val="24"/>
        </w:rPr>
      </w:pPr>
    </w:p>
    <w:p w:rsidR="004E300B" w:rsidRDefault="004E300B">
      <w:pPr>
        <w:rPr>
          <w:rFonts w:ascii="Times New Roman" w:eastAsia="Arial" w:hAnsi="Times New Roman" w:cs="Times New Roman"/>
          <w:color w:val="231F20"/>
          <w:w w:val="110"/>
          <w:sz w:val="24"/>
          <w:szCs w:val="24"/>
        </w:rPr>
      </w:pPr>
      <w:r>
        <w:rPr>
          <w:rFonts w:ascii="Times New Roman" w:eastAsia="Arial" w:hAnsi="Times New Roman" w:cs="Times New Roman"/>
          <w:color w:val="231F20"/>
          <w:w w:val="110"/>
          <w:sz w:val="24"/>
          <w:szCs w:val="24"/>
        </w:rPr>
        <w:br w:type="page"/>
      </w:r>
    </w:p>
    <w:p w:rsidR="002A5471" w:rsidRDefault="00E246A6"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Pr>
          <w:rFonts w:ascii="Times New Roman" w:eastAsia="Arial" w:hAnsi="Times New Roman" w:cs="Times New Roman"/>
          <w:color w:val="231F20"/>
          <w:w w:val="110"/>
          <w:sz w:val="24"/>
          <w:szCs w:val="24"/>
        </w:rPr>
        <w:lastRenderedPageBreak/>
        <w:t xml:space="preserve"> Role of the Beneficiary or Beneficiaries</w:t>
      </w:r>
    </w:p>
    <w:p w:rsidR="003D3308" w:rsidRPr="00C52121" w:rsidRDefault="003D3308" w:rsidP="003426F1">
      <w:pPr>
        <w:pStyle w:val="ListParagraph"/>
        <w:spacing w:before="30" w:after="0" w:line="240" w:lineRule="auto"/>
        <w:ind w:left="360" w:right="-20"/>
        <w:rPr>
          <w:rFonts w:ascii="Times New Roman" w:eastAsia="Arial" w:hAnsi="Times New Roman" w:cs="Times New Roman"/>
          <w:color w:val="231F20"/>
          <w:w w:val="110"/>
          <w:sz w:val="24"/>
          <w:szCs w:val="24"/>
        </w:rPr>
      </w:pPr>
    </w:p>
    <w:p w:rsidR="008F1ADF" w:rsidRPr="00FD7221" w:rsidRDefault="00ED626E" w:rsidP="00FD7221">
      <w:pPr>
        <w:pStyle w:val="ListParagraph"/>
        <w:spacing w:after="0" w:line="240" w:lineRule="auto"/>
        <w:ind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While it may seem that the Beneficiary has no responsibility in the investment process, quite the opposite is tru</w:t>
      </w:r>
      <w:r w:rsidR="00864995">
        <w:rPr>
          <w:rFonts w:ascii="Times New Roman" w:eastAsia="Arial" w:hAnsi="Times New Roman" w:cs="Times New Roman"/>
          <w:color w:val="231F20"/>
          <w:spacing w:val="-4"/>
          <w:sz w:val="24"/>
          <w:szCs w:val="24"/>
        </w:rPr>
        <w:t>e</w:t>
      </w:r>
      <w:r>
        <w:rPr>
          <w:rFonts w:ascii="Times New Roman" w:eastAsia="Arial" w:hAnsi="Times New Roman" w:cs="Times New Roman"/>
          <w:color w:val="231F20"/>
          <w:spacing w:val="-4"/>
          <w:sz w:val="24"/>
          <w:szCs w:val="24"/>
        </w:rPr>
        <w:t>.  The Beneficiary should do their best to understand the basic elements of the Prudent Investor Rule, the basic historic behavior</w:t>
      </w:r>
      <w:r w:rsidR="00173519">
        <w:rPr>
          <w:rFonts w:ascii="Times New Roman" w:eastAsia="Arial" w:hAnsi="Times New Roman" w:cs="Times New Roman"/>
          <w:color w:val="231F20"/>
          <w:spacing w:val="-4"/>
          <w:sz w:val="24"/>
          <w:szCs w:val="24"/>
        </w:rPr>
        <w:t xml:space="preserve"> of the four primary asset classes, and the fundamental aspects of Modern Portfolio Theory.  The reason for this is so that one has an understanding of why the Trustee is making the investment recommendation they are in light of a specific life situation.  Efforts in understanding will help a great deal when it comes time to look at an individual investment recommendation.  In addition, the Beneficiary has the responsibility to be an interested party, to monitor the progress of the account by checking statements and portfolio performance reports quarterly, and </w:t>
      </w:r>
      <w:r w:rsidR="00C53567">
        <w:rPr>
          <w:rFonts w:ascii="Times New Roman" w:eastAsia="Arial" w:hAnsi="Times New Roman" w:cs="Times New Roman"/>
          <w:color w:val="231F20"/>
          <w:spacing w:val="-4"/>
          <w:sz w:val="24"/>
          <w:szCs w:val="24"/>
        </w:rPr>
        <w:t>by seeing that distributions fro</w:t>
      </w:r>
      <w:r w:rsidR="00173519">
        <w:rPr>
          <w:rFonts w:ascii="Times New Roman" w:eastAsia="Arial" w:hAnsi="Times New Roman" w:cs="Times New Roman"/>
          <w:color w:val="231F20"/>
          <w:spacing w:val="-4"/>
          <w:sz w:val="24"/>
          <w:szCs w:val="24"/>
        </w:rPr>
        <w:t>m the Trust are spent as indicated.</w:t>
      </w:r>
    </w:p>
    <w:p w:rsidR="00FD7221" w:rsidRPr="00FD7221" w:rsidRDefault="00FD7221" w:rsidP="00FD7221">
      <w:pPr>
        <w:pStyle w:val="ListParagraph"/>
        <w:spacing w:after="0" w:line="240" w:lineRule="auto"/>
        <w:ind w:right="259"/>
        <w:rPr>
          <w:rFonts w:ascii="Times New Roman" w:eastAsia="Arial" w:hAnsi="Times New Roman" w:cs="Times New Roman"/>
          <w:color w:val="231F20"/>
          <w:spacing w:val="-4"/>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 xml:space="preserve"> </w:t>
      </w:r>
      <w:r w:rsidR="00923054">
        <w:rPr>
          <w:rFonts w:ascii="Times New Roman" w:eastAsia="Arial" w:hAnsi="Times New Roman" w:cs="Times New Roman"/>
          <w:color w:val="231F20"/>
          <w:w w:val="110"/>
          <w:sz w:val="24"/>
          <w:szCs w:val="24"/>
        </w:rPr>
        <w:t>I</w:t>
      </w:r>
      <w:r w:rsidR="00923054" w:rsidRPr="00FD7221">
        <w:rPr>
          <w:rFonts w:ascii="Times New Roman" w:eastAsia="Arial" w:hAnsi="Times New Roman" w:cs="Times New Roman"/>
          <w:color w:val="231F20"/>
          <w:w w:val="110"/>
          <w:sz w:val="24"/>
          <w:szCs w:val="24"/>
        </w:rPr>
        <w:t xml:space="preserve">nvestment </w:t>
      </w:r>
      <w:r w:rsidR="00C53567">
        <w:rPr>
          <w:rFonts w:ascii="Times New Roman" w:eastAsia="Arial" w:hAnsi="Times New Roman" w:cs="Times New Roman"/>
          <w:color w:val="231F20"/>
          <w:w w:val="110"/>
          <w:sz w:val="24"/>
          <w:szCs w:val="24"/>
        </w:rPr>
        <w:t xml:space="preserve">Portfolios </w:t>
      </w:r>
    </w:p>
    <w:p w:rsidR="002A5471" w:rsidRPr="00FD7221" w:rsidRDefault="002A5471" w:rsidP="00FD7221">
      <w:pPr>
        <w:spacing w:before="2" w:after="0" w:line="240" w:lineRule="auto"/>
        <w:rPr>
          <w:rFonts w:ascii="Times New Roman" w:hAnsi="Times New Roman" w:cs="Times New Roman"/>
          <w:sz w:val="24"/>
          <w:szCs w:val="24"/>
        </w:rPr>
      </w:pPr>
    </w:p>
    <w:p w:rsidR="00A00FBE" w:rsidRDefault="00A00FBE" w:rsidP="002B54C0">
      <w:pPr>
        <w:pStyle w:val="ListParagraph"/>
        <w:spacing w:after="0" w:line="240" w:lineRule="auto"/>
        <w:ind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This section describes the construction of the investment portfolios, one of which will be chosen by the Trustee for the Trust and mutually agreed upon as indicated in Exhibit A</w:t>
      </w:r>
      <w:r w:rsidR="0069112A">
        <w:rPr>
          <w:rFonts w:ascii="Times New Roman" w:eastAsia="Arial" w:hAnsi="Times New Roman" w:cs="Times New Roman"/>
          <w:color w:val="231F20"/>
          <w:spacing w:val="-4"/>
          <w:sz w:val="24"/>
          <w:szCs w:val="24"/>
        </w:rPr>
        <w:t>.</w:t>
      </w:r>
    </w:p>
    <w:p w:rsidR="00A00FBE" w:rsidRDefault="00A00FBE" w:rsidP="002B54C0">
      <w:pPr>
        <w:pStyle w:val="ListParagraph"/>
        <w:spacing w:after="0" w:line="240" w:lineRule="auto"/>
        <w:ind w:right="259"/>
        <w:rPr>
          <w:rFonts w:ascii="Times New Roman" w:eastAsia="Arial" w:hAnsi="Times New Roman" w:cs="Times New Roman"/>
          <w:color w:val="231F20"/>
          <w:spacing w:val="-4"/>
          <w:sz w:val="24"/>
          <w:szCs w:val="24"/>
        </w:rPr>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Asset allocation </w:t>
      </w:r>
    </w:p>
    <w:p w:rsidR="002A5471" w:rsidRPr="00FD7221" w:rsidRDefault="002A5471" w:rsidP="00FD7221">
      <w:pPr>
        <w:spacing w:before="13" w:after="0" w:line="240" w:lineRule="auto"/>
        <w:rPr>
          <w:rFonts w:ascii="Times New Roman" w:hAnsi="Times New Roman" w:cs="Times New Roman"/>
          <w:sz w:val="24"/>
          <w:szCs w:val="24"/>
        </w:rPr>
      </w:pPr>
    </w:p>
    <w:p w:rsidR="00373262" w:rsidRDefault="002C3DF1">
      <w:pPr>
        <w:pStyle w:val="ListParagraph"/>
        <w:spacing w:after="0" w:line="240" w:lineRule="auto"/>
        <w:ind w:left="1080" w:right="7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recogni</w:t>
      </w:r>
      <w:r w:rsidRPr="00FD7221">
        <w:rPr>
          <w:rFonts w:ascii="Times New Roman" w:eastAsia="Arial" w:hAnsi="Times New Roman" w:cs="Times New Roman"/>
          <w:color w:val="231F20"/>
          <w:spacing w:val="-4"/>
          <w:sz w:val="24"/>
          <w:szCs w:val="24"/>
        </w:rPr>
        <w:t>z</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9"/>
          <w:sz w:val="24"/>
          <w:szCs w:val="24"/>
        </w:rPr>
        <w:t xml:space="preserve"> </w:t>
      </w:r>
      <w:r w:rsidR="00657744">
        <w:rPr>
          <w:rFonts w:ascii="Times New Roman" w:eastAsia="Arial" w:hAnsi="Times New Roman" w:cs="Times New Roman"/>
          <w:color w:val="231F20"/>
          <w:spacing w:val="-9"/>
          <w:sz w:val="24"/>
          <w:szCs w:val="24"/>
        </w:rPr>
        <w:t xml:space="preserve">that </w:t>
      </w:r>
      <w:r w:rsidR="0045182E">
        <w:rPr>
          <w:rFonts w:ascii="Times New Roman" w:eastAsia="Arial" w:hAnsi="Times New Roman" w:cs="Times New Roman"/>
          <w:color w:val="231F20"/>
          <w:spacing w:val="12"/>
          <w:sz w:val="24"/>
          <w:szCs w:val="24"/>
        </w:rPr>
        <w:t>a</w:t>
      </w:r>
      <w:r w:rsidR="00657744">
        <w:rPr>
          <w:rFonts w:ascii="Times New Roman" w:eastAsia="Arial" w:hAnsi="Times New Roman" w:cs="Times New Roman"/>
          <w:color w:val="231F20"/>
          <w:spacing w:val="12"/>
          <w:sz w:val="24"/>
          <w:szCs w:val="24"/>
        </w:rPr>
        <w:t xml:space="preserve">sset </w:t>
      </w:r>
      <w:r w:rsidR="0045182E">
        <w:rPr>
          <w:rFonts w:ascii="Times New Roman" w:eastAsia="Arial" w:hAnsi="Times New Roman" w:cs="Times New Roman"/>
          <w:color w:val="231F20"/>
          <w:spacing w:val="12"/>
          <w:sz w:val="24"/>
          <w:szCs w:val="24"/>
        </w:rPr>
        <w:t>a</w:t>
      </w:r>
      <w:r w:rsidR="0045182E" w:rsidRPr="00FD7221">
        <w:rPr>
          <w:rFonts w:ascii="Times New Roman" w:eastAsia="Arial" w:hAnsi="Times New Roman" w:cs="Times New Roman"/>
          <w:color w:val="231F20"/>
          <w:sz w:val="24"/>
          <w:szCs w:val="24"/>
        </w:rPr>
        <w:t>llocation</w:t>
      </w:r>
      <w:r w:rsidR="0045182E" w:rsidRPr="00FD7221">
        <w:rPr>
          <w:rFonts w:ascii="Times New Roman" w:eastAsia="Arial" w:hAnsi="Times New Roman" w:cs="Times New Roman"/>
          <w:color w:val="231F20"/>
          <w:spacing w:val="-10"/>
          <w:sz w:val="24"/>
          <w:szCs w:val="24"/>
        </w:rPr>
        <w:t xml:space="preserve"> </w:t>
      </w:r>
      <w:r w:rsidR="0045182E">
        <w:rPr>
          <w:rFonts w:ascii="Times New Roman" w:eastAsia="Arial" w:hAnsi="Times New Roman" w:cs="Times New Roman"/>
          <w:color w:val="231F20"/>
          <w:spacing w:val="-10"/>
          <w:sz w:val="24"/>
          <w:szCs w:val="24"/>
        </w:rPr>
        <w:t>is</w:t>
      </w:r>
      <w:r w:rsidR="00657744">
        <w:rPr>
          <w:rFonts w:ascii="Times New Roman" w:eastAsia="Arial" w:hAnsi="Times New Roman" w:cs="Times New Roman"/>
          <w:color w:val="231F20"/>
          <w:spacing w:val="-10"/>
          <w:sz w:val="24"/>
          <w:szCs w:val="24"/>
        </w:rPr>
        <w:t xml:space="preserve"> the most significant </w:t>
      </w:r>
      <w:r w:rsidRPr="00FD7221">
        <w:rPr>
          <w:rFonts w:ascii="Times New Roman" w:eastAsia="Arial" w:hAnsi="Times New Roman" w:cs="Times New Roman"/>
          <w:color w:val="231F20"/>
          <w:sz w:val="24"/>
          <w:szCs w:val="24"/>
        </w:rPr>
        <w:t>determinant</w:t>
      </w:r>
      <w:r w:rsidRPr="00FD7221">
        <w:rPr>
          <w:rFonts w:ascii="Times New Roman" w:eastAsia="Arial" w:hAnsi="Times New Roman" w:cs="Times New Roman"/>
          <w:color w:val="231F20"/>
          <w:spacing w:val="2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0045182E">
        <w:rPr>
          <w:rFonts w:ascii="Times New Roman" w:eastAsia="Arial" w:hAnsi="Times New Roman" w:cs="Times New Roman"/>
          <w:color w:val="231F20"/>
          <w:spacing w:val="14"/>
          <w:sz w:val="24"/>
          <w:szCs w:val="24"/>
        </w:rPr>
        <w:t xml:space="preserve">variation in </w:t>
      </w:r>
      <w:r w:rsidRPr="00FD7221">
        <w:rPr>
          <w:rFonts w:ascii="Times New Roman" w:eastAsia="Arial" w:hAnsi="Times New Roman" w:cs="Times New Roman"/>
          <w:color w:val="231F20"/>
          <w:sz w:val="24"/>
          <w:szCs w:val="24"/>
        </w:rPr>
        <w:t>long-term</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002C3A59">
        <w:rPr>
          <w:rFonts w:ascii="Times New Roman" w:eastAsia="Arial" w:hAnsi="Times New Roman" w:cs="Times New Roman"/>
          <w:color w:val="231F20"/>
          <w:spacing w:val="-10"/>
          <w:sz w:val="24"/>
          <w:szCs w:val="24"/>
        </w:rPr>
        <w:t>p</w:t>
      </w:r>
      <w:r w:rsidR="002C3A59" w:rsidRPr="00FD7221">
        <w:rPr>
          <w:rFonts w:ascii="Times New Roman" w:eastAsia="Arial" w:hAnsi="Times New Roman" w:cs="Times New Roman"/>
          <w:color w:val="231F20"/>
          <w:sz w:val="24"/>
          <w:szCs w:val="24"/>
        </w:rPr>
        <w:t>ort</w:t>
      </w:r>
      <w:r w:rsidR="002C3A59" w:rsidRPr="00FD7221">
        <w:rPr>
          <w:rFonts w:ascii="Times New Roman" w:eastAsia="Arial" w:hAnsi="Times New Roman" w:cs="Times New Roman"/>
          <w:color w:val="231F20"/>
          <w:spacing w:val="-4"/>
          <w:sz w:val="24"/>
          <w:szCs w:val="24"/>
        </w:rPr>
        <w:t>f</w:t>
      </w:r>
      <w:r w:rsidR="002C3A59" w:rsidRPr="00FD7221">
        <w:rPr>
          <w:rFonts w:ascii="Times New Roman" w:eastAsia="Arial" w:hAnsi="Times New Roman" w:cs="Times New Roman"/>
          <w:color w:val="231F20"/>
          <w:sz w:val="24"/>
          <w:szCs w:val="24"/>
        </w:rPr>
        <w:t>olio</w:t>
      </w:r>
      <w:r w:rsidR="002C3A59"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 xml:space="preserve">asset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alue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w w:val="107"/>
          <w:sz w:val="24"/>
          <w:szCs w:val="24"/>
        </w:rPr>
        <w:t>s</w:t>
      </w:r>
      <w:r w:rsidRPr="00FD7221">
        <w:rPr>
          <w:rFonts w:ascii="Times New Roman" w:eastAsia="Arial" w:hAnsi="Times New Roman" w:cs="Times New Roman"/>
          <w:color w:val="231F20"/>
          <w:spacing w:val="4"/>
          <w:w w:val="107"/>
          <w:sz w:val="24"/>
          <w:szCs w:val="24"/>
        </w:rPr>
        <w:t>t</w:t>
      </w:r>
      <w:r w:rsidRPr="00FD7221">
        <w:rPr>
          <w:rFonts w:ascii="Times New Roman" w:eastAsia="Arial" w:hAnsi="Times New Roman" w:cs="Times New Roman"/>
          <w:color w:val="231F20"/>
          <w:w w:val="99"/>
          <w:sz w:val="24"/>
          <w:szCs w:val="24"/>
        </w:rPr>
        <w:t>abili</w:t>
      </w:r>
      <w:r w:rsidRPr="00FD7221">
        <w:rPr>
          <w:rFonts w:ascii="Times New Roman" w:eastAsia="Arial" w:hAnsi="Times New Roman" w:cs="Times New Roman"/>
          <w:color w:val="231F20"/>
          <w:spacing w:val="4"/>
          <w:w w:val="99"/>
          <w:sz w:val="24"/>
          <w:szCs w:val="24"/>
        </w:rPr>
        <w:t>t</w:t>
      </w:r>
      <w:r w:rsidRPr="00FD7221">
        <w:rPr>
          <w:rFonts w:ascii="Times New Roman" w:eastAsia="Arial" w:hAnsi="Times New Roman" w:cs="Times New Roman"/>
          <w:color w:val="231F20"/>
          <w:spacing w:val="-13"/>
          <w:sz w:val="24"/>
          <w:szCs w:val="24"/>
        </w:rPr>
        <w:t>y</w:t>
      </w:r>
      <w:r w:rsidRPr="00FD7221">
        <w:rPr>
          <w:rFonts w:ascii="Times New Roman" w:eastAsia="Arial" w:hAnsi="Times New Roman" w:cs="Times New Roman"/>
          <w:color w:val="231F20"/>
          <w:sz w:val="24"/>
          <w:szCs w:val="24"/>
        </w:rPr>
        <w:t>.</w:t>
      </w:r>
    </w:p>
    <w:p w:rsidR="002A5471" w:rsidRPr="00FD7221" w:rsidRDefault="002A5471" w:rsidP="00FD7221">
      <w:pPr>
        <w:spacing w:after="0" w:line="240" w:lineRule="auto"/>
        <w:ind w:left="1080"/>
        <w:rPr>
          <w:rFonts w:ascii="Times New Roman" w:hAnsi="Times New Roman" w:cs="Times New Roman"/>
          <w:sz w:val="24"/>
          <w:szCs w:val="24"/>
        </w:rPr>
      </w:pPr>
    </w:p>
    <w:p w:rsidR="002A5471" w:rsidRPr="00FD7221" w:rsidRDefault="002C3DF1" w:rsidP="00FD7221">
      <w:pPr>
        <w:pStyle w:val="ListParagraph"/>
        <w:numPr>
          <w:ilvl w:val="1"/>
          <w:numId w:val="5"/>
        </w:numPr>
        <w:spacing w:after="0" w:line="240" w:lineRule="auto"/>
        <w:ind w:left="1080" w:right="118"/>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that</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ac</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ual</w:t>
      </w:r>
      <w:r w:rsidRPr="00FD7221">
        <w:rPr>
          <w:rFonts w:ascii="Times New Roman" w:eastAsia="Arial" w:hAnsi="Times New Roman" w:cs="Times New Roman"/>
          <w:color w:val="231F20"/>
          <w:spacing w:val="-9"/>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urns</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olatili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w:t>
      </w:r>
      <w:r w:rsidRPr="00FD7221">
        <w:rPr>
          <w:rFonts w:ascii="Times New Roman" w:eastAsia="Arial" w:hAnsi="Times New Roman" w:cs="Times New Roman"/>
          <w:color w:val="231F20"/>
          <w:spacing w:val="-4"/>
          <w:sz w:val="24"/>
          <w:szCs w:val="24"/>
        </w:rPr>
        <w:t>a</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from</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ations</w:t>
      </w:r>
      <w:r w:rsidRPr="00FD7221">
        <w:rPr>
          <w:rFonts w:ascii="Times New Roman" w:eastAsia="Arial" w:hAnsi="Times New Roman" w:cs="Times New Roman"/>
          <w:color w:val="231F20"/>
          <w:spacing w:val="9"/>
          <w:sz w:val="24"/>
          <w:szCs w:val="24"/>
        </w:rPr>
        <w:t xml:space="preserve"> </w:t>
      </w:r>
      <w:r w:rsidRPr="00FD7221">
        <w:rPr>
          <w:rFonts w:ascii="Times New Roman" w:eastAsia="Arial" w:hAnsi="Times New Roman" w:cs="Times New Roman"/>
          <w:color w:val="231F20"/>
          <w:sz w:val="24"/>
          <w:szCs w:val="24"/>
        </w:rPr>
        <w:t>and 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urn</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es</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across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short</w:t>
      </w:r>
      <w:r w:rsidRPr="00FD7221">
        <w:rPr>
          <w:rFonts w:ascii="Times New Roman" w:eastAsia="Arial" w:hAnsi="Times New Roman" w:cs="Times New Roman"/>
          <w:color w:val="231F20"/>
          <w:spacing w:val="13"/>
          <w:sz w:val="24"/>
          <w:szCs w:val="24"/>
        </w:rPr>
        <w:t xml:space="preserve"> </w:t>
      </w:r>
      <w:r w:rsidR="007B481C" w:rsidRPr="00FD7221">
        <w:rPr>
          <w:rFonts w:ascii="Times New Roman" w:eastAsia="Arial" w:hAnsi="Times New Roman" w:cs="Times New Roman"/>
          <w:color w:val="231F20"/>
          <w:sz w:val="24"/>
          <w:szCs w:val="24"/>
        </w:rPr>
        <w:t>periods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While</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wishes</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re</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ain</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w w:val="105"/>
          <w:sz w:val="24"/>
          <w:szCs w:val="24"/>
        </w:rPr>
        <w:t>fl</w:t>
      </w:r>
      <w:r w:rsidRPr="00FD7221">
        <w:rPr>
          <w:rFonts w:ascii="Times New Roman" w:eastAsia="Arial" w:hAnsi="Times New Roman" w:cs="Times New Roman"/>
          <w:color w:val="231F20"/>
          <w:spacing w:val="-4"/>
          <w:w w:val="105"/>
          <w:sz w:val="24"/>
          <w:szCs w:val="24"/>
        </w:rPr>
        <w:t>e</w:t>
      </w:r>
      <w:r w:rsidRPr="00FD7221">
        <w:rPr>
          <w:rFonts w:ascii="Times New Roman" w:eastAsia="Arial" w:hAnsi="Times New Roman" w:cs="Times New Roman"/>
          <w:color w:val="231F20"/>
          <w:w w:val="102"/>
          <w:sz w:val="24"/>
          <w:szCs w:val="24"/>
        </w:rPr>
        <w:t>xibili</w:t>
      </w:r>
      <w:r w:rsidRPr="00FD7221">
        <w:rPr>
          <w:rFonts w:ascii="Times New Roman" w:eastAsia="Arial" w:hAnsi="Times New Roman" w:cs="Times New Roman"/>
          <w:color w:val="231F20"/>
          <w:spacing w:val="4"/>
          <w:w w:val="102"/>
          <w:sz w:val="24"/>
          <w:szCs w:val="24"/>
        </w:rPr>
        <w:t>t</w:t>
      </w:r>
      <w:r w:rsidRPr="00FD7221">
        <w:rPr>
          <w:rFonts w:ascii="Times New Roman" w:eastAsia="Arial" w:hAnsi="Times New Roman" w:cs="Times New Roman"/>
          <w:color w:val="231F20"/>
          <w:sz w:val="24"/>
          <w:szCs w:val="24"/>
        </w:rPr>
        <w:t>y with</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respect</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making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periodic</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allocation,</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it</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do</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so only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ev</w:t>
      </w:r>
      <w:r w:rsidRPr="00FD7221">
        <w:rPr>
          <w:rFonts w:ascii="Times New Roman" w:eastAsia="Arial" w:hAnsi="Times New Roman" w:cs="Times New Roman"/>
          <w:color w:val="231F20"/>
          <w:sz w:val="24"/>
          <w:szCs w:val="24"/>
        </w:rPr>
        <w:t>ent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material</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hanges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923054">
        <w:rPr>
          <w:rFonts w:ascii="Times New Roman" w:eastAsia="Arial" w:hAnsi="Times New Roman" w:cs="Times New Roman"/>
          <w:color w:val="231F20"/>
          <w:spacing w:val="-10"/>
          <w:sz w:val="24"/>
          <w:szCs w:val="24"/>
        </w:rPr>
        <w:t xml:space="preserve">Trust </w:t>
      </w:r>
      <w:r w:rsidR="00C05A75">
        <w:rPr>
          <w:rFonts w:ascii="Times New Roman" w:eastAsia="Arial" w:hAnsi="Times New Roman" w:cs="Times New Roman"/>
          <w:color w:val="231F20"/>
          <w:sz w:val="24"/>
          <w:szCs w:val="24"/>
        </w:rPr>
        <w:t>and its participants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and/or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capi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mar</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ets</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whi</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w w:val="102"/>
          <w:sz w:val="24"/>
          <w:szCs w:val="24"/>
        </w:rPr>
        <w:t>ests.</w:t>
      </w:r>
    </w:p>
    <w:p w:rsidR="002A5471" w:rsidRPr="00FD7221" w:rsidRDefault="002A5471" w:rsidP="00FD7221">
      <w:pPr>
        <w:spacing w:after="0" w:line="240" w:lineRule="auto"/>
        <w:ind w:left="1080"/>
        <w:rPr>
          <w:rFonts w:ascii="Times New Roman" w:hAnsi="Times New Roman" w:cs="Times New Roman"/>
          <w:sz w:val="24"/>
          <w:szCs w:val="24"/>
        </w:rPr>
      </w:pPr>
    </w:p>
    <w:p w:rsidR="002A5471" w:rsidRPr="00FD7221" w:rsidRDefault="00923054" w:rsidP="00FD7221">
      <w:pPr>
        <w:pStyle w:val="ListParagraph"/>
        <w:numPr>
          <w:ilvl w:val="1"/>
          <w:numId w:val="5"/>
        </w:numPr>
        <w:spacing w:after="0" w:line="240" w:lineRule="auto"/>
        <w:ind w:left="1080" w:right="107"/>
        <w:rPr>
          <w:rFonts w:ascii="Times New Roman" w:eastAsia="Arial" w:hAnsi="Times New Roman" w:cs="Times New Roman"/>
          <w:sz w:val="24"/>
          <w:szCs w:val="24"/>
        </w:rPr>
      </w:pPr>
      <w:r>
        <w:rPr>
          <w:rFonts w:ascii="Times New Roman" w:eastAsia="Arial" w:hAnsi="Times New Roman" w:cs="Times New Roman"/>
          <w:color w:val="231F20"/>
          <w:spacing w:val="-10"/>
          <w:sz w:val="24"/>
          <w:szCs w:val="24"/>
        </w:rPr>
        <w:t xml:space="preserve">Trust </w:t>
      </w:r>
      <w:r w:rsidR="002C3DF1" w:rsidRPr="00FD7221">
        <w:rPr>
          <w:rFonts w:ascii="Times New Roman" w:eastAsia="Arial" w:hAnsi="Times New Roman" w:cs="Times New Roman"/>
          <w:color w:val="231F20"/>
          <w:sz w:val="24"/>
          <w:szCs w:val="24"/>
        </w:rPr>
        <w:t>assets will</w:t>
      </w:r>
      <w:r w:rsidR="002C3DF1" w:rsidRPr="00FD7221">
        <w:rPr>
          <w:rFonts w:ascii="Times New Roman" w:eastAsia="Arial" w:hAnsi="Times New Roman" w:cs="Times New Roman"/>
          <w:color w:val="231F20"/>
          <w:spacing w:val="22"/>
          <w:sz w:val="24"/>
          <w:szCs w:val="24"/>
        </w:rPr>
        <w:t xml:space="preserve"> </w:t>
      </w:r>
      <w:r w:rsidR="002C3DF1" w:rsidRPr="00FD7221">
        <w:rPr>
          <w:rFonts w:ascii="Times New Roman" w:eastAsia="Arial" w:hAnsi="Times New Roman" w:cs="Times New Roman"/>
          <w:color w:val="231F20"/>
          <w:sz w:val="24"/>
          <w:szCs w:val="24"/>
        </w:rPr>
        <w:t>be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managed</w:t>
      </w:r>
      <w:r w:rsidR="002C3DF1" w:rsidRPr="00FD7221">
        <w:rPr>
          <w:rFonts w:ascii="Times New Roman" w:eastAsia="Arial" w:hAnsi="Times New Roman" w:cs="Times New Roman"/>
          <w:color w:val="231F20"/>
          <w:spacing w:val="-10"/>
          <w:sz w:val="24"/>
          <w:szCs w:val="24"/>
        </w:rPr>
        <w:t xml:space="preserve"> </w:t>
      </w:r>
      <w:r w:rsidR="002C3DF1" w:rsidRPr="00FD7221">
        <w:rPr>
          <w:rFonts w:ascii="Times New Roman" w:eastAsia="Arial" w:hAnsi="Times New Roman" w:cs="Times New Roman"/>
          <w:color w:val="231F20"/>
          <w:sz w:val="24"/>
          <w:szCs w:val="24"/>
        </w:rPr>
        <w:t>as</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a</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balanced</w:t>
      </w:r>
      <w:r w:rsidR="002C3DF1" w:rsidRPr="00FD7221">
        <w:rPr>
          <w:rFonts w:ascii="Times New Roman" w:eastAsia="Arial" w:hAnsi="Times New Roman" w:cs="Times New Roman"/>
          <w:color w:val="231F20"/>
          <w:spacing w:val="-17"/>
          <w:sz w:val="24"/>
          <w:szCs w:val="24"/>
        </w:rPr>
        <w:t xml:space="preserve"> </w:t>
      </w:r>
      <w:r w:rsidR="002C3DF1" w:rsidRPr="00FD7221">
        <w:rPr>
          <w:rFonts w:ascii="Times New Roman" w:eastAsia="Arial" w:hAnsi="Times New Roman" w:cs="Times New Roman"/>
          <w:color w:val="231F20"/>
          <w:sz w:val="24"/>
          <w:szCs w:val="24"/>
        </w:rPr>
        <w:t>port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23"/>
          <w:sz w:val="24"/>
          <w:szCs w:val="24"/>
        </w:rPr>
        <w:t xml:space="preserve"> </w:t>
      </w:r>
      <w:r w:rsidR="002C3DF1" w:rsidRPr="00FD7221">
        <w:rPr>
          <w:rFonts w:ascii="Times New Roman" w:eastAsia="Arial" w:hAnsi="Times New Roman" w:cs="Times New Roman"/>
          <w:color w:val="231F20"/>
          <w:sz w:val="24"/>
          <w:szCs w:val="24"/>
        </w:rPr>
        <w:t>composed</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Pr>
          <w:rFonts w:ascii="Times New Roman" w:eastAsia="Arial" w:hAnsi="Times New Roman" w:cs="Times New Roman"/>
          <w:color w:val="231F20"/>
          <w:spacing w:val="4"/>
          <w:sz w:val="24"/>
          <w:szCs w:val="24"/>
        </w:rPr>
        <w:t>the four primary asset classes</w:t>
      </w:r>
      <w:r w:rsidR="002C3DF1" w:rsidRPr="00FD7221">
        <w:rPr>
          <w:rFonts w:ascii="Times New Roman" w:eastAsia="Arial" w:hAnsi="Times New Roman" w:cs="Times New Roman"/>
          <w:color w:val="231F20"/>
          <w:sz w:val="24"/>
          <w:szCs w:val="24"/>
        </w:rPr>
        <w:t>:</w:t>
      </w:r>
      <w:r w:rsidR="002C3DF1" w:rsidRPr="00FD7221">
        <w:rPr>
          <w:rFonts w:ascii="Times New Roman" w:eastAsia="Arial" w:hAnsi="Times New Roman" w:cs="Times New Roman"/>
          <w:color w:val="231F20"/>
          <w:spacing w:val="15"/>
          <w:sz w:val="24"/>
          <w:szCs w:val="24"/>
        </w:rPr>
        <w:t xml:space="preserve"> </w:t>
      </w:r>
      <w:r>
        <w:rPr>
          <w:rFonts w:ascii="Times New Roman" w:eastAsia="Arial" w:hAnsi="Times New Roman" w:cs="Times New Roman"/>
          <w:color w:val="231F20"/>
          <w:spacing w:val="15"/>
          <w:sz w:val="24"/>
          <w:szCs w:val="24"/>
        </w:rPr>
        <w:t>equity, fixed income, alternatives and cash.</w:t>
      </w:r>
      <w:r w:rsidR="00E40892">
        <w:rPr>
          <w:rFonts w:ascii="Times New Roman" w:eastAsia="Arial" w:hAnsi="Times New Roman" w:cs="Times New Roman"/>
          <w:color w:val="231F20"/>
          <w:spacing w:val="15"/>
          <w:sz w:val="24"/>
          <w:szCs w:val="24"/>
        </w:rPr>
        <w:t xml:space="preserve">  </w:t>
      </w:r>
      <w:r>
        <w:rPr>
          <w:rFonts w:ascii="Times New Roman" w:eastAsia="Arial" w:hAnsi="Times New Roman" w:cs="Times New Roman"/>
          <w:color w:val="231F20"/>
          <w:spacing w:val="-4"/>
          <w:sz w:val="24"/>
          <w:szCs w:val="24"/>
        </w:rPr>
        <w:t>Equity investments are utilized</w:t>
      </w:r>
      <w:r w:rsidR="002C3DF1" w:rsidRPr="00FD7221">
        <w:rPr>
          <w:rFonts w:ascii="Times New Roman" w:eastAsia="Arial" w:hAnsi="Times New Roman" w:cs="Times New Roman"/>
          <w:color w:val="231F20"/>
          <w:sz w:val="24"/>
          <w:szCs w:val="24"/>
        </w:rPr>
        <w:t xml:space="preserve"> to</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maximi</w:t>
      </w:r>
      <w:r w:rsidR="002C3DF1" w:rsidRPr="00FD7221">
        <w:rPr>
          <w:rFonts w:ascii="Times New Roman" w:eastAsia="Arial" w:hAnsi="Times New Roman" w:cs="Times New Roman"/>
          <w:color w:val="231F20"/>
          <w:spacing w:val="-4"/>
          <w:sz w:val="24"/>
          <w:szCs w:val="24"/>
        </w:rPr>
        <w:t>z</w:t>
      </w:r>
      <w:r w:rsidR="002C3DF1" w:rsidRPr="00FD7221">
        <w:rPr>
          <w:rFonts w:ascii="Times New Roman" w:eastAsia="Arial" w:hAnsi="Times New Roman" w:cs="Times New Roman"/>
          <w:color w:val="231F20"/>
          <w:sz w:val="24"/>
          <w:szCs w:val="24"/>
        </w:rPr>
        <w:t>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the</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long-term</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real</w:t>
      </w:r>
      <w:r w:rsidR="002C3DF1" w:rsidRPr="00FD7221">
        <w:rPr>
          <w:rFonts w:ascii="Times New Roman" w:eastAsia="Arial" w:hAnsi="Times New Roman" w:cs="Times New Roman"/>
          <w:color w:val="231F20"/>
          <w:spacing w:val="-7"/>
          <w:sz w:val="24"/>
          <w:szCs w:val="24"/>
        </w:rPr>
        <w:t xml:space="preserve"> </w:t>
      </w:r>
      <w:r w:rsidR="002C3DF1" w:rsidRPr="00FD7221">
        <w:rPr>
          <w:rFonts w:ascii="Times New Roman" w:eastAsia="Arial" w:hAnsi="Times New Roman" w:cs="Times New Roman"/>
          <w:color w:val="231F20"/>
          <w:sz w:val="24"/>
          <w:szCs w:val="24"/>
        </w:rPr>
        <w:t>gr</w:t>
      </w:r>
      <w:r w:rsidR="002C3DF1" w:rsidRPr="00FD7221">
        <w:rPr>
          <w:rFonts w:ascii="Times New Roman" w:eastAsia="Arial" w:hAnsi="Times New Roman" w:cs="Times New Roman"/>
          <w:color w:val="231F20"/>
          <w:spacing w:val="-4"/>
          <w:sz w:val="24"/>
          <w:szCs w:val="24"/>
        </w:rPr>
        <w:t>o</w:t>
      </w:r>
      <w:r w:rsidR="002C3DF1" w:rsidRPr="00FD7221">
        <w:rPr>
          <w:rFonts w:ascii="Times New Roman" w:eastAsia="Arial" w:hAnsi="Times New Roman" w:cs="Times New Roman"/>
          <w:color w:val="231F20"/>
          <w:sz w:val="24"/>
          <w:szCs w:val="24"/>
        </w:rPr>
        <w:t>wth</w:t>
      </w:r>
      <w:r w:rsidR="002C3DF1" w:rsidRPr="00FD7221">
        <w:rPr>
          <w:rFonts w:ascii="Times New Roman" w:eastAsia="Arial" w:hAnsi="Times New Roman" w:cs="Times New Roman"/>
          <w:color w:val="231F20"/>
          <w:spacing w:val="3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pacing w:val="-10"/>
          <w:sz w:val="24"/>
          <w:szCs w:val="24"/>
        </w:rPr>
        <w:t>P</w:t>
      </w:r>
      <w:r w:rsidR="002C3DF1" w:rsidRPr="00FD7221">
        <w:rPr>
          <w:rFonts w:ascii="Times New Roman" w:eastAsia="Arial" w:hAnsi="Times New Roman" w:cs="Times New Roman"/>
          <w:color w:val="231F20"/>
          <w:sz w:val="24"/>
          <w:szCs w:val="24"/>
        </w:rPr>
        <w:t>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assets</w:t>
      </w:r>
      <w:r w:rsidR="00C735E6">
        <w:rPr>
          <w:rFonts w:ascii="Times New Roman" w:eastAsia="Arial" w:hAnsi="Times New Roman" w:cs="Times New Roman"/>
          <w:color w:val="231F20"/>
          <w:sz w:val="24"/>
          <w:szCs w:val="24"/>
        </w:rPr>
        <w:t xml:space="preserve">, while the fixed income investments provide </w:t>
      </w:r>
      <w:r w:rsidR="002C3DF1" w:rsidRPr="00FD7221">
        <w:rPr>
          <w:rFonts w:ascii="Times New Roman" w:eastAsia="Arial" w:hAnsi="Times New Roman" w:cs="Times New Roman"/>
          <w:color w:val="231F20"/>
          <w:sz w:val="24"/>
          <w:szCs w:val="24"/>
        </w:rPr>
        <w:t>cu</w:t>
      </w:r>
      <w:r w:rsidR="002C3DF1" w:rsidRPr="00FD7221">
        <w:rPr>
          <w:rFonts w:ascii="Times New Roman" w:eastAsia="Arial" w:hAnsi="Times New Roman" w:cs="Times New Roman"/>
          <w:color w:val="231F20"/>
          <w:spacing w:val="-2"/>
          <w:sz w:val="24"/>
          <w:szCs w:val="24"/>
        </w:rPr>
        <w:t>r</w:t>
      </w:r>
      <w:r w:rsidR="002C3DF1" w:rsidRPr="00FD7221">
        <w:rPr>
          <w:rFonts w:ascii="Times New Roman" w:eastAsia="Arial" w:hAnsi="Times New Roman" w:cs="Times New Roman"/>
          <w:color w:val="231F20"/>
          <w:sz w:val="24"/>
          <w:szCs w:val="24"/>
        </w:rPr>
        <w:t>rent</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income,</w:t>
      </w:r>
      <w:r w:rsidR="002C3DF1" w:rsidRPr="00FD7221">
        <w:rPr>
          <w:rFonts w:ascii="Times New Roman" w:eastAsia="Arial" w:hAnsi="Times New Roman" w:cs="Times New Roman"/>
          <w:color w:val="231F20"/>
          <w:spacing w:val="11"/>
          <w:sz w:val="24"/>
          <w:szCs w:val="24"/>
        </w:rPr>
        <w:t xml:space="preserve"> </w:t>
      </w:r>
      <w:r w:rsidR="00C735E6">
        <w:rPr>
          <w:rFonts w:ascii="Times New Roman" w:eastAsia="Arial" w:hAnsi="Times New Roman" w:cs="Times New Roman"/>
          <w:color w:val="231F20"/>
          <w:sz w:val="24"/>
          <w:szCs w:val="24"/>
        </w:rPr>
        <w:t>return stability, protection from deflation,</w:t>
      </w:r>
      <w:r w:rsidR="001F63F3">
        <w:rPr>
          <w:rFonts w:ascii="Times New Roman" w:eastAsia="Arial" w:hAnsi="Times New Roman" w:cs="Times New Roman"/>
          <w:color w:val="231F20"/>
          <w:sz w:val="24"/>
          <w:szCs w:val="24"/>
        </w:rPr>
        <w:t xml:space="preserve"> </w:t>
      </w:r>
      <w:r w:rsidR="002C3DF1" w:rsidRPr="00FD7221">
        <w:rPr>
          <w:rFonts w:ascii="Times New Roman" w:eastAsia="Arial" w:hAnsi="Times New Roman" w:cs="Times New Roman"/>
          <w:color w:val="231F20"/>
          <w:sz w:val="24"/>
          <w:szCs w:val="24"/>
        </w:rPr>
        <w:t>and</w:t>
      </w:r>
      <w:r w:rsidR="002C3DF1" w:rsidRPr="00FD7221">
        <w:rPr>
          <w:rFonts w:ascii="Times New Roman" w:eastAsia="Arial" w:hAnsi="Times New Roman" w:cs="Times New Roman"/>
          <w:color w:val="231F20"/>
          <w:spacing w:val="-7"/>
          <w:sz w:val="24"/>
          <w:szCs w:val="24"/>
        </w:rPr>
        <w:t xml:space="preserve"> </w:t>
      </w:r>
      <w:r w:rsidR="00C735E6">
        <w:rPr>
          <w:rFonts w:ascii="Times New Roman" w:eastAsia="Arial" w:hAnsi="Times New Roman" w:cs="Times New Roman"/>
          <w:color w:val="231F20"/>
          <w:sz w:val="24"/>
          <w:szCs w:val="24"/>
        </w:rPr>
        <w:t>possible</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protection</w:t>
      </w:r>
      <w:r w:rsidR="002C3DF1" w:rsidRPr="00FD7221">
        <w:rPr>
          <w:rFonts w:ascii="Times New Roman" w:eastAsia="Arial" w:hAnsi="Times New Roman" w:cs="Times New Roman"/>
          <w:color w:val="231F20"/>
          <w:spacing w:val="21"/>
          <w:sz w:val="24"/>
          <w:szCs w:val="24"/>
        </w:rPr>
        <w:t xml:space="preserve"> </w:t>
      </w:r>
      <w:r w:rsidR="002C3DF1" w:rsidRPr="00FD7221">
        <w:rPr>
          <w:rFonts w:ascii="Times New Roman" w:eastAsia="Arial" w:hAnsi="Times New Roman" w:cs="Times New Roman"/>
          <w:color w:val="231F20"/>
          <w:sz w:val="24"/>
          <w:szCs w:val="24"/>
        </w:rPr>
        <w:t>against</w:t>
      </w:r>
      <w:r w:rsidR="002C3DF1" w:rsidRPr="00FD7221">
        <w:rPr>
          <w:rFonts w:ascii="Times New Roman" w:eastAsia="Arial" w:hAnsi="Times New Roman" w:cs="Times New Roman"/>
          <w:color w:val="231F20"/>
          <w:spacing w:val="-7"/>
          <w:sz w:val="24"/>
          <w:szCs w:val="24"/>
        </w:rPr>
        <w:t xml:space="preserve"> </w:t>
      </w:r>
      <w:r w:rsidR="002C3DF1" w:rsidRPr="00FD7221">
        <w:rPr>
          <w:rFonts w:ascii="Times New Roman" w:eastAsia="Arial" w:hAnsi="Times New Roman" w:cs="Times New Roman"/>
          <w:color w:val="231F20"/>
          <w:sz w:val="24"/>
          <w:szCs w:val="24"/>
        </w:rPr>
        <w:t>a</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prolonged</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decline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in</w:t>
      </w:r>
      <w:r w:rsidR="002C3DF1" w:rsidRPr="00FD7221">
        <w:rPr>
          <w:rFonts w:ascii="Times New Roman" w:eastAsia="Arial" w:hAnsi="Times New Roman" w:cs="Times New Roman"/>
          <w:color w:val="231F20"/>
          <w:spacing w:val="5"/>
          <w:sz w:val="24"/>
          <w:szCs w:val="24"/>
        </w:rPr>
        <w:t xml:space="preserve"> </w:t>
      </w:r>
      <w:r w:rsidR="00C735E6">
        <w:rPr>
          <w:rFonts w:ascii="Times New Roman" w:eastAsia="Arial" w:hAnsi="Times New Roman" w:cs="Times New Roman"/>
          <w:color w:val="231F20"/>
          <w:sz w:val="24"/>
          <w:szCs w:val="24"/>
        </w:rPr>
        <w:t>equity market values</w:t>
      </w:r>
      <w:r w:rsidR="002C3DF1" w:rsidRPr="00FD7221">
        <w:rPr>
          <w:rFonts w:ascii="Times New Roman" w:eastAsia="Arial" w:hAnsi="Times New Roman" w:cs="Times New Roman"/>
          <w:color w:val="231F20"/>
          <w:w w:val="103"/>
          <w:sz w:val="24"/>
          <w:szCs w:val="24"/>
        </w:rPr>
        <w:t>.</w:t>
      </w:r>
      <w:r w:rsidR="00C31D59">
        <w:rPr>
          <w:rFonts w:ascii="Times New Roman" w:eastAsia="Arial" w:hAnsi="Times New Roman" w:cs="Times New Roman"/>
          <w:color w:val="231F20"/>
          <w:w w:val="103"/>
          <w:sz w:val="24"/>
          <w:szCs w:val="24"/>
        </w:rPr>
        <w:t xml:space="preserve">  </w:t>
      </w:r>
      <w:r w:rsidR="00C735E6">
        <w:rPr>
          <w:rFonts w:ascii="Times New Roman" w:eastAsia="Arial" w:hAnsi="Times New Roman" w:cs="Times New Roman"/>
          <w:color w:val="231F20"/>
          <w:w w:val="103"/>
          <w:sz w:val="24"/>
          <w:szCs w:val="24"/>
        </w:rPr>
        <w:t>In order to be defined as Equity or Fixed Income assets, a manager must maintain almost all of its holdings within the asset class it is to represent.  Alternative investments may be defined as everything else that is not equity, fixed income, or cash.  Typical examples include real estate investment trusts, master limited partnerships, managed futures, commodities, convertibles, currencies, and preferreds.  Alternatives can also be strategies or multiple asset classes that managers combine in o</w:t>
      </w:r>
      <w:r w:rsidR="00E40892">
        <w:rPr>
          <w:rFonts w:ascii="Times New Roman" w:eastAsia="Arial" w:hAnsi="Times New Roman" w:cs="Times New Roman"/>
          <w:color w:val="231F20"/>
          <w:w w:val="103"/>
          <w:sz w:val="24"/>
          <w:szCs w:val="24"/>
        </w:rPr>
        <w:t>r</w:t>
      </w:r>
      <w:r w:rsidR="00C735E6">
        <w:rPr>
          <w:rFonts w:ascii="Times New Roman" w:eastAsia="Arial" w:hAnsi="Times New Roman" w:cs="Times New Roman"/>
          <w:color w:val="231F20"/>
          <w:w w:val="103"/>
          <w:sz w:val="24"/>
          <w:szCs w:val="24"/>
        </w:rPr>
        <w:t xml:space="preserve">der to outperform adverse market conditions.  Examples here include long/short, market neutral, absolute return, arbitrage, and non-correlation.  Alternatives can provide the Portfolio additional sources of income, lower overall volatility, additional help in an inflationary environment, and the possibility of additional market value protection in severe corrections.  </w:t>
      </w:r>
    </w:p>
    <w:p w:rsidR="002A5471" w:rsidRPr="00FD7221" w:rsidRDefault="002A5471" w:rsidP="00C05A75">
      <w:pPr>
        <w:spacing w:after="0" w:line="240" w:lineRule="auto"/>
        <w:rPr>
          <w:rFonts w:ascii="Times New Roman" w:hAnsi="Times New Roman" w:cs="Times New Roman"/>
          <w:sz w:val="24"/>
          <w:szCs w:val="24"/>
        </w:rPr>
      </w:pPr>
    </w:p>
    <w:p w:rsidR="003B4C88" w:rsidRDefault="003B4C88">
      <w:pPr>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br w:type="page"/>
      </w:r>
    </w:p>
    <w:p w:rsidR="004E300B" w:rsidRPr="003B4C88" w:rsidRDefault="00C53567" w:rsidP="004E300B">
      <w:pPr>
        <w:pStyle w:val="ListParagraph"/>
        <w:numPr>
          <w:ilvl w:val="1"/>
          <w:numId w:val="5"/>
        </w:numPr>
        <w:spacing w:after="0" w:line="240" w:lineRule="auto"/>
        <w:ind w:left="1080" w:right="263"/>
        <w:rPr>
          <w:rFonts w:ascii="Times New Roman" w:eastAsia="Arial" w:hAnsi="Times New Roman" w:cs="Times New Roman"/>
          <w:sz w:val="24"/>
          <w:szCs w:val="24"/>
        </w:rPr>
      </w:pPr>
      <w:r>
        <w:rPr>
          <w:rFonts w:ascii="Times New Roman" w:eastAsia="Arial" w:hAnsi="Times New Roman" w:cs="Times New Roman"/>
          <w:color w:val="231F20"/>
          <w:sz w:val="24"/>
          <w:szCs w:val="24"/>
        </w:rPr>
        <w:lastRenderedPageBreak/>
        <w:t>There are four possible investment portfolios for a Life’s Plan individual trust</w:t>
      </w:r>
      <w:r w:rsidR="00C36EDD">
        <w:rPr>
          <w:rFonts w:ascii="Times New Roman" w:eastAsia="Arial" w:hAnsi="Times New Roman" w:cs="Times New Roman"/>
          <w:color w:val="231F20"/>
          <w:sz w:val="24"/>
          <w:szCs w:val="24"/>
        </w:rPr>
        <w:t>.</w:t>
      </w:r>
      <w:r>
        <w:rPr>
          <w:rFonts w:ascii="Times New Roman" w:eastAsia="Arial" w:hAnsi="Times New Roman" w:cs="Times New Roman"/>
          <w:color w:val="231F20"/>
          <w:sz w:val="24"/>
          <w:szCs w:val="24"/>
        </w:rPr>
        <w:t xml:space="preserve"> </w:t>
      </w:r>
      <w:r w:rsidR="00C36EDD">
        <w:rPr>
          <w:rFonts w:ascii="Times New Roman" w:eastAsia="Arial" w:hAnsi="Times New Roman" w:cs="Times New Roman"/>
          <w:color w:val="231F20"/>
          <w:sz w:val="24"/>
          <w:szCs w:val="24"/>
        </w:rPr>
        <w:t>Outlined below are the long  term strategic asset allocation guidelines, determined by the Committee to be the most appropriate, given the Portfolio’s long term objectives as indicated in Exhibit A of this document.  Portfolio assets will, under normal circumstances, be allocated across the four primary asset classes (as described in Section VL.A.2) in accordance with the following guidelines:</w:t>
      </w:r>
    </w:p>
    <w:p w:rsidR="003B4C88" w:rsidRPr="004E300B" w:rsidRDefault="003B4C88" w:rsidP="003B4C88">
      <w:pPr>
        <w:pStyle w:val="ListParagraph"/>
        <w:spacing w:after="0" w:line="240" w:lineRule="auto"/>
        <w:ind w:left="1080" w:right="263"/>
        <w:rPr>
          <w:rFonts w:ascii="Times New Roman" w:eastAsia="Arial" w:hAnsi="Times New Roman" w:cs="Times New Roman"/>
          <w:sz w:val="24"/>
          <w:szCs w:val="24"/>
        </w:rPr>
      </w:pPr>
    </w:p>
    <w:p w:rsidR="005B1679" w:rsidRPr="004E300B" w:rsidRDefault="005B1679" w:rsidP="004E300B">
      <w:pPr>
        <w:pStyle w:val="ListParagraph"/>
        <w:numPr>
          <w:ilvl w:val="0"/>
          <w:numId w:val="33"/>
        </w:numPr>
        <w:spacing w:before="3" w:after="0" w:line="240" w:lineRule="auto"/>
        <w:rPr>
          <w:rFonts w:ascii="Times New Roman" w:hAnsi="Times New Roman" w:cs="Times New Roman"/>
          <w:b/>
          <w:sz w:val="24"/>
          <w:szCs w:val="24"/>
        </w:rPr>
      </w:pPr>
      <w:r w:rsidRPr="004E300B">
        <w:rPr>
          <w:rFonts w:ascii="Times New Roman" w:hAnsi="Times New Roman" w:cs="Times New Roman"/>
          <w:b/>
          <w:sz w:val="24"/>
          <w:szCs w:val="24"/>
        </w:rPr>
        <w:t>Conservative Portfolio</w:t>
      </w:r>
      <w:r w:rsidR="00C36EDD" w:rsidRPr="004E300B">
        <w:rPr>
          <w:rFonts w:ascii="Times New Roman" w:hAnsi="Times New Roman" w:cs="Times New Roman"/>
          <w:b/>
          <w:sz w:val="24"/>
          <w:szCs w:val="24"/>
        </w:rPr>
        <w:t>-focus on the protection of principal and downside risk</w:t>
      </w:r>
      <w:r w:rsidR="007E1A8A" w:rsidRPr="004E300B">
        <w:rPr>
          <w:rFonts w:ascii="Times New Roman" w:hAnsi="Times New Roman" w:cs="Times New Roman"/>
          <w:b/>
          <w:sz w:val="24"/>
          <w:szCs w:val="24"/>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5B1679" w:rsidTr="008B508C">
        <w:tc>
          <w:tcPr>
            <w:tcW w:w="2718"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Asset Class</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Minimum</w:t>
            </w:r>
          </w:p>
        </w:tc>
        <w:tc>
          <w:tcPr>
            <w:tcW w:w="1710"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Maximum</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Neutral Target</w:t>
            </w:r>
          </w:p>
          <w:p w:rsidR="005B1679" w:rsidRPr="003426F1" w:rsidRDefault="005B1679" w:rsidP="008B508C">
            <w:pPr>
              <w:widowControl/>
              <w:spacing w:after="0" w:line="240" w:lineRule="auto"/>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 xml:space="preserve">Public Equities </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US Large Cap</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3426F1">
              <w:rPr>
                <w:rFonts w:ascii="Times New Roman" w:eastAsia="Times New Roman" w:hAnsi="Times New Roman" w:cs="Times New Roman"/>
                <w:i/>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International</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0</w:t>
            </w:r>
            <w:r w:rsidR="005B1679" w:rsidRPr="003426F1">
              <w:rPr>
                <w:rFonts w:ascii="Times New Roman" w:eastAsia="Times New Roman" w:hAnsi="Times New Roman" w:cs="Times New Roman"/>
                <w:i/>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2394" w:type="dxa"/>
          </w:tcPr>
          <w:p w:rsidR="005B1679" w:rsidRPr="003426F1"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 xml:space="preserve">     Opportunistic</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i/>
                <w:sz w:val="20"/>
                <w:szCs w:val="20"/>
              </w:rPr>
            </w:pPr>
            <w:r w:rsidRPr="003426F1">
              <w:rPr>
                <w:rFonts w:ascii="Times New Roman" w:eastAsia="Times New Roman" w:hAnsi="Times New Roman" w:cs="Times New Roman"/>
                <w:i/>
                <w:sz w:val="20"/>
                <w:szCs w:val="20"/>
              </w:rPr>
              <w:t>0%</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3426F1">
              <w:rPr>
                <w:rFonts w:ascii="Times New Roman" w:eastAsia="Times New Roman" w:hAnsi="Times New Roman" w:cs="Times New Roman"/>
                <w:i/>
                <w:sz w:val="20"/>
                <w:szCs w:val="20"/>
              </w:rPr>
              <w:t>%</w:t>
            </w:r>
          </w:p>
        </w:tc>
        <w:tc>
          <w:tcPr>
            <w:tcW w:w="2394" w:type="dxa"/>
          </w:tcPr>
          <w:p w:rsidR="005B1679" w:rsidRPr="003426F1" w:rsidRDefault="005B1679" w:rsidP="008B508C">
            <w:pPr>
              <w:widowControl/>
              <w:spacing w:after="0" w:line="240" w:lineRule="auto"/>
              <w:rPr>
                <w:rFonts w:ascii="Times New Roman" w:eastAsia="Times New Roman" w:hAnsi="Times New Roman" w:cs="Times New Roman"/>
                <w:i/>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Alternative Assets</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15</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b/>
                <w:sz w:val="20"/>
                <w:szCs w:val="20"/>
              </w:rPr>
              <w:t>Public Fixed Income</w:t>
            </w:r>
          </w:p>
        </w:tc>
        <w:tc>
          <w:tcPr>
            <w:tcW w:w="1692"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60</w:t>
            </w:r>
            <w:r w:rsidR="005B1679" w:rsidRPr="003426F1">
              <w:rPr>
                <w:rFonts w:ascii="Times New Roman" w:eastAsia="Times New Roman" w:hAnsi="Times New Roman" w:cs="Times New Roman"/>
                <w:b/>
                <w:sz w:val="20"/>
                <w:szCs w:val="20"/>
              </w:rPr>
              <w:t>%</w:t>
            </w:r>
          </w:p>
        </w:tc>
        <w:tc>
          <w:tcPr>
            <w:tcW w:w="1710"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90</w:t>
            </w:r>
            <w:r w:rsidR="005B1679" w:rsidRPr="003426F1">
              <w:rPr>
                <w:rFonts w:ascii="Times New Roman" w:eastAsia="Times New Roman" w:hAnsi="Times New Roman" w:cs="Times New Roman"/>
                <w:b/>
                <w:sz w:val="20"/>
                <w:szCs w:val="20"/>
              </w:rPr>
              <w:t>%</w:t>
            </w:r>
          </w:p>
        </w:tc>
        <w:tc>
          <w:tcPr>
            <w:tcW w:w="2394" w:type="dxa"/>
          </w:tcPr>
          <w:p w:rsidR="005B1679" w:rsidRPr="003426F1"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r w:rsidR="005B1679" w:rsidRPr="003426F1">
              <w:rPr>
                <w:rFonts w:ascii="Times New Roman" w:eastAsia="Times New Roman" w:hAnsi="Times New Roman" w:cs="Times New Roman"/>
                <w:b/>
                <w:sz w:val="20"/>
                <w:szCs w:val="20"/>
              </w:rPr>
              <w:t>%</w:t>
            </w: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US Investment Grade</w:t>
            </w:r>
          </w:p>
        </w:tc>
        <w:tc>
          <w:tcPr>
            <w:tcW w:w="1692"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52</w:t>
            </w:r>
            <w:r w:rsidR="005B1679" w:rsidRPr="003426F1">
              <w:rPr>
                <w:rFonts w:ascii="Times New Roman" w:eastAsia="Times New Roman" w:hAnsi="Times New Roman" w:cs="Times New Roman"/>
                <w:sz w:val="20"/>
                <w:szCs w:val="20"/>
              </w:rPr>
              <w:t>%</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78</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Below Investment Grade</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5B1679" w:rsidTr="008B508C">
        <w:tc>
          <w:tcPr>
            <w:tcW w:w="2718" w:type="dxa"/>
          </w:tcPr>
          <w:p w:rsidR="005B1679" w:rsidRPr="003426F1" w:rsidRDefault="005B1679" w:rsidP="008B508C">
            <w:pPr>
              <w:widowControl/>
              <w:spacing w:after="0" w:line="240" w:lineRule="auto"/>
              <w:rPr>
                <w:rFonts w:ascii="Times New Roman" w:eastAsia="Times New Roman" w:hAnsi="Times New Roman" w:cs="Times New Roman"/>
                <w:b/>
                <w:sz w:val="20"/>
                <w:szCs w:val="20"/>
              </w:rPr>
            </w:pPr>
            <w:r w:rsidRPr="003426F1">
              <w:rPr>
                <w:rFonts w:ascii="Times New Roman" w:eastAsia="Times New Roman" w:hAnsi="Times New Roman" w:cs="Times New Roman"/>
                <w:i/>
                <w:sz w:val="20"/>
                <w:szCs w:val="20"/>
              </w:rPr>
              <w:t xml:space="preserve">     Non US Fixed Income</w:t>
            </w:r>
          </w:p>
        </w:tc>
        <w:tc>
          <w:tcPr>
            <w:tcW w:w="1692" w:type="dxa"/>
          </w:tcPr>
          <w:p w:rsidR="005B1679" w:rsidRPr="003426F1" w:rsidRDefault="005B1679" w:rsidP="008B508C">
            <w:pPr>
              <w:widowControl/>
              <w:spacing w:after="0" w:line="240" w:lineRule="auto"/>
              <w:jc w:val="center"/>
              <w:rPr>
                <w:rFonts w:ascii="Times New Roman" w:eastAsia="Times New Roman" w:hAnsi="Times New Roman" w:cs="Times New Roman"/>
                <w:sz w:val="20"/>
                <w:szCs w:val="20"/>
              </w:rPr>
            </w:pPr>
            <w:r w:rsidRPr="003426F1">
              <w:rPr>
                <w:rFonts w:ascii="Times New Roman" w:eastAsia="Times New Roman" w:hAnsi="Times New Roman" w:cs="Times New Roman"/>
                <w:sz w:val="20"/>
                <w:szCs w:val="20"/>
              </w:rPr>
              <w:t>0%</w:t>
            </w:r>
          </w:p>
        </w:tc>
        <w:tc>
          <w:tcPr>
            <w:tcW w:w="1710" w:type="dxa"/>
          </w:tcPr>
          <w:p w:rsidR="005B1679" w:rsidRPr="003426F1" w:rsidRDefault="0035274A"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r w:rsidR="005B1679" w:rsidRPr="003426F1">
              <w:rPr>
                <w:rFonts w:ascii="Times New Roman" w:eastAsia="Times New Roman" w:hAnsi="Times New Roman" w:cs="Times New Roman"/>
                <w:sz w:val="20"/>
                <w:szCs w:val="20"/>
              </w:rPr>
              <w:t>%</w:t>
            </w:r>
          </w:p>
        </w:tc>
        <w:tc>
          <w:tcPr>
            <w:tcW w:w="2394" w:type="dxa"/>
          </w:tcPr>
          <w:p w:rsidR="005B1679" w:rsidRPr="003426F1"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C53567" w:rsidTr="008B508C">
        <w:tc>
          <w:tcPr>
            <w:tcW w:w="2718" w:type="dxa"/>
          </w:tcPr>
          <w:p w:rsidR="005B1679" w:rsidRPr="00C53567" w:rsidRDefault="005B1679" w:rsidP="008B508C">
            <w:pPr>
              <w:widowControl/>
              <w:spacing w:after="0" w:line="240" w:lineRule="auto"/>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Cash</w:t>
            </w:r>
          </w:p>
        </w:tc>
        <w:tc>
          <w:tcPr>
            <w:tcW w:w="1692" w:type="dxa"/>
          </w:tcPr>
          <w:p w:rsidR="005B1679" w:rsidRPr="00C53567" w:rsidRDefault="005B1679"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4%</w:t>
            </w:r>
          </w:p>
        </w:tc>
        <w:tc>
          <w:tcPr>
            <w:tcW w:w="1710" w:type="dxa"/>
          </w:tcPr>
          <w:p w:rsidR="005B1679" w:rsidRPr="00C53567" w:rsidRDefault="005B1679"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12%</w:t>
            </w:r>
          </w:p>
        </w:tc>
        <w:tc>
          <w:tcPr>
            <w:tcW w:w="2394" w:type="dxa"/>
          </w:tcPr>
          <w:p w:rsidR="005B1679" w:rsidRPr="00C53567" w:rsidRDefault="0060410F" w:rsidP="008B508C">
            <w:pPr>
              <w:widowControl/>
              <w:spacing w:after="0" w:line="240" w:lineRule="auto"/>
              <w:jc w:val="center"/>
              <w:rPr>
                <w:rFonts w:ascii="Times New Roman" w:eastAsia="Times New Roman" w:hAnsi="Times New Roman" w:cs="Times New Roman"/>
                <w:b/>
                <w:sz w:val="20"/>
                <w:szCs w:val="20"/>
              </w:rPr>
            </w:pPr>
            <w:r w:rsidRPr="00C53567">
              <w:rPr>
                <w:rFonts w:ascii="Times New Roman" w:eastAsia="Times New Roman" w:hAnsi="Times New Roman" w:cs="Times New Roman"/>
                <w:b/>
                <w:sz w:val="20"/>
                <w:szCs w:val="20"/>
              </w:rPr>
              <w:t>5</w:t>
            </w:r>
            <w:r w:rsidR="005B1679" w:rsidRPr="00C53567">
              <w:rPr>
                <w:rFonts w:ascii="Times New Roman" w:eastAsia="Times New Roman" w:hAnsi="Times New Roman" w:cs="Times New Roman"/>
                <w:b/>
                <w:sz w:val="20"/>
                <w:szCs w:val="20"/>
              </w:rPr>
              <w:t>%</w:t>
            </w:r>
          </w:p>
        </w:tc>
      </w:tr>
    </w:tbl>
    <w:p w:rsidR="004E300B" w:rsidRPr="003B4C88" w:rsidRDefault="004E300B" w:rsidP="003B4C88">
      <w:pPr>
        <w:spacing w:before="3" w:after="0" w:line="240" w:lineRule="auto"/>
        <w:rPr>
          <w:rFonts w:ascii="Times New Roman" w:hAnsi="Times New Roman" w:cs="Times New Roman"/>
          <w:b/>
          <w:sz w:val="24"/>
          <w:szCs w:val="24"/>
        </w:rPr>
      </w:pPr>
    </w:p>
    <w:p w:rsidR="00C52121" w:rsidRPr="003426F1" w:rsidRDefault="005B1679" w:rsidP="003426F1">
      <w:pPr>
        <w:pStyle w:val="ListParagraph"/>
        <w:numPr>
          <w:ilvl w:val="0"/>
          <w:numId w:val="33"/>
        </w:numPr>
        <w:spacing w:before="3" w:after="0" w:line="240" w:lineRule="auto"/>
        <w:rPr>
          <w:rFonts w:ascii="Times New Roman" w:hAnsi="Times New Roman" w:cs="Times New Roman"/>
          <w:b/>
          <w:sz w:val="24"/>
          <w:szCs w:val="24"/>
        </w:rPr>
      </w:pPr>
      <w:r w:rsidRPr="003426F1">
        <w:rPr>
          <w:rFonts w:ascii="Times New Roman" w:hAnsi="Times New Roman" w:cs="Times New Roman"/>
          <w:b/>
          <w:sz w:val="24"/>
          <w:szCs w:val="24"/>
        </w:rPr>
        <w:t>Moderate Portfolio</w:t>
      </w:r>
      <w:r w:rsidR="00FB247B">
        <w:rPr>
          <w:rFonts w:ascii="Times New Roman" w:hAnsi="Times New Roman" w:cs="Times New Roman"/>
          <w:b/>
          <w:sz w:val="24"/>
          <w:szCs w:val="24"/>
        </w:rPr>
        <w:t>-focus on providing for current spending needs with secondary objective of growing portfolio assets.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B16D62" w:rsidRPr="005B1679" w:rsidTr="003426F1">
        <w:tc>
          <w:tcPr>
            <w:tcW w:w="2718"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Asset Class</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Minimum</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Maximum</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Neutral Target</w:t>
            </w:r>
          </w:p>
          <w:p w:rsidR="00B16D62" w:rsidRPr="005B1679" w:rsidRDefault="00B16D62" w:rsidP="0080638C">
            <w:pPr>
              <w:widowControl/>
              <w:spacing w:after="0" w:line="240" w:lineRule="auto"/>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 xml:space="preserve">Public Equities </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24%</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36%</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30%</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US Large Cap</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20%</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International</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5%</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15%</w:t>
            </w:r>
          </w:p>
        </w:tc>
        <w:tc>
          <w:tcPr>
            <w:tcW w:w="2394" w:type="dxa"/>
          </w:tcPr>
          <w:p w:rsidR="00B16D62" w:rsidRPr="005B1679" w:rsidDel="00E766D3" w:rsidRDefault="00B16D62" w:rsidP="0080638C">
            <w:pPr>
              <w:widowControl/>
              <w:spacing w:after="0" w:line="240" w:lineRule="auto"/>
              <w:jc w:val="center"/>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 xml:space="preserve">     Opportunistic</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i/>
                <w:sz w:val="20"/>
                <w:szCs w:val="20"/>
              </w:rPr>
            </w:pPr>
            <w:r w:rsidRPr="005B1679">
              <w:rPr>
                <w:rFonts w:ascii="Times New Roman" w:eastAsia="Times New Roman" w:hAnsi="Times New Roman" w:cs="Times New Roman"/>
                <w:i/>
                <w:sz w:val="20"/>
                <w:szCs w:val="20"/>
              </w:rPr>
              <w:t>10%</w:t>
            </w:r>
          </w:p>
        </w:tc>
        <w:tc>
          <w:tcPr>
            <w:tcW w:w="2394" w:type="dxa"/>
          </w:tcPr>
          <w:p w:rsidR="00B16D62" w:rsidRPr="005B1679" w:rsidRDefault="00B16D62" w:rsidP="0080638C">
            <w:pPr>
              <w:widowControl/>
              <w:spacing w:after="0" w:line="240" w:lineRule="auto"/>
              <w:rPr>
                <w:rFonts w:ascii="Times New Roman" w:eastAsia="Times New Roman" w:hAnsi="Times New Roman" w:cs="Times New Roman"/>
                <w:i/>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Alternative Assets</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12%</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18%</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15%</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Public Fixed Income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36%</w:t>
            </w:r>
          </w:p>
        </w:tc>
        <w:tc>
          <w:tcPr>
            <w:tcW w:w="1710"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60</w:t>
            </w:r>
            <w:r w:rsidR="00B16D62" w:rsidRPr="005B1679">
              <w:rPr>
                <w:rFonts w:ascii="Times New Roman" w:eastAsia="Times New Roman" w:hAnsi="Times New Roman" w:cs="Times New Roman"/>
                <w:b/>
                <w:sz w:val="20"/>
                <w:szCs w:val="20"/>
              </w:rPr>
              <w:t>%</w:t>
            </w:r>
          </w:p>
        </w:tc>
        <w:tc>
          <w:tcPr>
            <w:tcW w:w="2394"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50</w:t>
            </w:r>
            <w:r w:rsidR="00B16D62" w:rsidRPr="005B1679">
              <w:rPr>
                <w:rFonts w:ascii="Times New Roman" w:eastAsia="Times New Roman" w:hAnsi="Times New Roman" w:cs="Times New Roman"/>
                <w:b/>
                <w:sz w:val="20"/>
                <w:szCs w:val="20"/>
              </w:rPr>
              <w:t>%</w:t>
            </w: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US Investment Grade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20%</w:t>
            </w:r>
          </w:p>
        </w:tc>
        <w:tc>
          <w:tcPr>
            <w:tcW w:w="1710" w:type="dxa"/>
          </w:tcPr>
          <w:p w:rsidR="00B16D62" w:rsidRPr="005B1679" w:rsidRDefault="00264823"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60</w:t>
            </w:r>
            <w:r w:rsidR="00B16D62" w:rsidRPr="005B1679">
              <w:rPr>
                <w:rFonts w:ascii="Times New Roman" w:eastAsia="Times New Roman" w:hAnsi="Times New Roman" w:cs="Times New Roman"/>
                <w:sz w:val="20"/>
                <w:szCs w:val="20"/>
              </w:rPr>
              <w:t>%</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Below Investment Grade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15%</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5B1679"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i/>
                <w:sz w:val="20"/>
                <w:szCs w:val="20"/>
              </w:rPr>
              <w:t xml:space="preserve">     Non US Fixed Income</w:t>
            </w:r>
          </w:p>
        </w:tc>
        <w:tc>
          <w:tcPr>
            <w:tcW w:w="1692"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0%</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sz w:val="20"/>
                <w:szCs w:val="20"/>
              </w:rPr>
            </w:pPr>
            <w:r w:rsidRPr="005B1679">
              <w:rPr>
                <w:rFonts w:ascii="Times New Roman" w:eastAsia="Times New Roman" w:hAnsi="Times New Roman" w:cs="Times New Roman"/>
                <w:sz w:val="20"/>
                <w:szCs w:val="20"/>
              </w:rPr>
              <w:t>15%</w:t>
            </w:r>
          </w:p>
        </w:tc>
        <w:tc>
          <w:tcPr>
            <w:tcW w:w="2394"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p>
        </w:tc>
      </w:tr>
      <w:tr w:rsidR="00B16D62" w:rsidRPr="00F05F91" w:rsidTr="003426F1">
        <w:tc>
          <w:tcPr>
            <w:tcW w:w="2718" w:type="dxa"/>
          </w:tcPr>
          <w:p w:rsidR="00B16D62" w:rsidRPr="005B1679" w:rsidRDefault="00B16D62" w:rsidP="0080638C">
            <w:pPr>
              <w:widowControl/>
              <w:spacing w:after="0" w:line="240" w:lineRule="auto"/>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Cash</w:t>
            </w:r>
          </w:p>
        </w:tc>
        <w:tc>
          <w:tcPr>
            <w:tcW w:w="1692" w:type="dxa"/>
          </w:tcPr>
          <w:p w:rsidR="00B16D62" w:rsidRPr="005B1679"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4</w:t>
            </w:r>
            <w:r w:rsidR="00B16D62" w:rsidRPr="005B1679">
              <w:rPr>
                <w:rFonts w:ascii="Times New Roman" w:eastAsia="Times New Roman" w:hAnsi="Times New Roman" w:cs="Times New Roman"/>
                <w:b/>
                <w:sz w:val="20"/>
                <w:szCs w:val="20"/>
              </w:rPr>
              <w:t>%</w:t>
            </w:r>
          </w:p>
        </w:tc>
        <w:tc>
          <w:tcPr>
            <w:tcW w:w="1710" w:type="dxa"/>
          </w:tcPr>
          <w:p w:rsidR="00B16D62" w:rsidRPr="005B1679" w:rsidRDefault="00B16D62"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12%</w:t>
            </w:r>
          </w:p>
        </w:tc>
        <w:tc>
          <w:tcPr>
            <w:tcW w:w="2394" w:type="dxa"/>
          </w:tcPr>
          <w:p w:rsidR="00B16D62" w:rsidRPr="00F05F91" w:rsidRDefault="00264823" w:rsidP="0080638C">
            <w:pPr>
              <w:widowControl/>
              <w:spacing w:after="0" w:line="240" w:lineRule="auto"/>
              <w:jc w:val="center"/>
              <w:rPr>
                <w:rFonts w:ascii="Times New Roman" w:eastAsia="Times New Roman" w:hAnsi="Times New Roman" w:cs="Times New Roman"/>
                <w:b/>
                <w:sz w:val="20"/>
                <w:szCs w:val="20"/>
              </w:rPr>
            </w:pPr>
            <w:r w:rsidRPr="005B1679">
              <w:rPr>
                <w:rFonts w:ascii="Times New Roman" w:eastAsia="Times New Roman" w:hAnsi="Times New Roman" w:cs="Times New Roman"/>
                <w:b/>
                <w:sz w:val="20"/>
                <w:szCs w:val="20"/>
              </w:rPr>
              <w:t>5</w:t>
            </w:r>
            <w:r w:rsidR="00B16D62" w:rsidRPr="005B1679">
              <w:rPr>
                <w:rFonts w:ascii="Times New Roman" w:eastAsia="Times New Roman" w:hAnsi="Times New Roman" w:cs="Times New Roman"/>
                <w:b/>
                <w:sz w:val="20"/>
                <w:szCs w:val="20"/>
              </w:rPr>
              <w:t>%</w:t>
            </w:r>
          </w:p>
        </w:tc>
      </w:tr>
    </w:tbl>
    <w:p w:rsidR="004E300B" w:rsidRPr="003B4C88" w:rsidRDefault="004E300B" w:rsidP="003B4C88">
      <w:pPr>
        <w:spacing w:before="3" w:after="0" w:line="240" w:lineRule="auto"/>
        <w:rPr>
          <w:rFonts w:ascii="Times New Roman" w:hAnsi="Times New Roman" w:cs="Times New Roman"/>
          <w:b/>
          <w:sz w:val="24"/>
          <w:szCs w:val="24"/>
        </w:rPr>
      </w:pPr>
    </w:p>
    <w:p w:rsidR="005B1679" w:rsidRPr="003426F1" w:rsidRDefault="005B1679" w:rsidP="003426F1">
      <w:pPr>
        <w:pStyle w:val="ListParagraph"/>
        <w:numPr>
          <w:ilvl w:val="0"/>
          <w:numId w:val="33"/>
        </w:numPr>
        <w:spacing w:before="3" w:after="0" w:line="240" w:lineRule="auto"/>
        <w:rPr>
          <w:rFonts w:ascii="Times New Roman" w:hAnsi="Times New Roman" w:cs="Times New Roman"/>
          <w:b/>
          <w:sz w:val="24"/>
          <w:szCs w:val="24"/>
        </w:rPr>
      </w:pPr>
      <w:r w:rsidRPr="003426F1">
        <w:rPr>
          <w:rFonts w:ascii="Times New Roman" w:hAnsi="Times New Roman" w:cs="Times New Roman"/>
          <w:b/>
          <w:sz w:val="24"/>
          <w:szCs w:val="24"/>
        </w:rPr>
        <w:t>Growth &amp; Income Portfolio</w:t>
      </w:r>
      <w:r w:rsidR="00C6785B">
        <w:rPr>
          <w:rFonts w:ascii="Times New Roman" w:hAnsi="Times New Roman" w:cs="Times New Roman"/>
          <w:b/>
          <w:sz w:val="24"/>
          <w:szCs w:val="24"/>
        </w:rPr>
        <w:t>-focus on growth of portfolio assets with secondary objective of providing for current spending needs.</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8E1289" w:rsidTr="008B508C">
        <w:tc>
          <w:tcPr>
            <w:tcW w:w="2718"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Asset Class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Minimum</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Maximum</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Neutral Target</w:t>
            </w:r>
          </w:p>
          <w:p w:rsidR="005B1679" w:rsidRPr="008E1289" w:rsidRDefault="005B1679" w:rsidP="008B508C">
            <w:pPr>
              <w:widowControl/>
              <w:spacing w:after="0" w:line="240" w:lineRule="auto"/>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 xml:space="preserve">Public Equities </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45</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US Large Cap</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International</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2394" w:type="dxa"/>
          </w:tcPr>
          <w:p w:rsidR="005B1679" w:rsidRPr="008E1289"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Opportunistic</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3</w:t>
            </w:r>
            <w:r w:rsidR="005B1679" w:rsidRPr="008E1289">
              <w:rPr>
                <w:rFonts w:ascii="Times New Roman" w:eastAsia="Times New Roman" w:hAnsi="Times New Roman" w:cs="Times New Roman"/>
                <w:i/>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12</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Alternative Assets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12%</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18%</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15%</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Public Fixed Income</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28</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43</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US Investment Grade</w:t>
            </w:r>
          </w:p>
        </w:tc>
        <w:tc>
          <w:tcPr>
            <w:tcW w:w="1692" w:type="dxa"/>
          </w:tcPr>
          <w:p w:rsidR="005B1679" w:rsidRPr="008E1289" w:rsidRDefault="0060410F">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r w:rsidR="005B1679" w:rsidRPr="008E1289">
              <w:rPr>
                <w:rFonts w:ascii="Times New Roman" w:eastAsia="Times New Roman" w:hAnsi="Times New Roman" w:cs="Times New Roman"/>
                <w:sz w:val="20"/>
                <w:szCs w:val="20"/>
              </w:rPr>
              <w:t>%</w:t>
            </w:r>
          </w:p>
        </w:tc>
        <w:tc>
          <w:tcPr>
            <w:tcW w:w="1710" w:type="dxa"/>
          </w:tcPr>
          <w:p w:rsidR="005B1679" w:rsidRPr="008E1289" w:rsidRDefault="0060410F">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28</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Below Investment Grade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5B1679">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1</w:t>
            </w:r>
            <w:r w:rsidR="0060410F">
              <w:rPr>
                <w:rFonts w:ascii="Times New Roman" w:eastAsia="Times New Roman" w:hAnsi="Times New Roman" w:cs="Times New Roman"/>
                <w:sz w:val="20"/>
                <w:szCs w:val="20"/>
              </w:rPr>
              <w:t>2</w:t>
            </w:r>
            <w:r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Non US Fixed Income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5B1679">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1</w:t>
            </w:r>
            <w:r w:rsidR="0060410F">
              <w:rPr>
                <w:rFonts w:ascii="Times New Roman" w:eastAsia="Times New Roman" w:hAnsi="Times New Roman" w:cs="Times New Roman"/>
                <w:sz w:val="20"/>
                <w:szCs w:val="20"/>
              </w:rPr>
              <w:t>2</w:t>
            </w:r>
            <w:r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F05F91"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Cash</w:t>
            </w:r>
          </w:p>
        </w:tc>
        <w:tc>
          <w:tcPr>
            <w:tcW w:w="1692"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w:t>
            </w:r>
            <w:r w:rsidR="005B1679" w:rsidRPr="008E1289">
              <w:rPr>
                <w:rFonts w:ascii="Times New Roman" w:eastAsia="Times New Roman" w:hAnsi="Times New Roman" w:cs="Times New Roman"/>
                <w:b/>
                <w:sz w:val="20"/>
                <w:szCs w:val="20"/>
              </w:rPr>
              <w:t>%</w:t>
            </w:r>
          </w:p>
        </w:tc>
        <w:tc>
          <w:tcPr>
            <w:tcW w:w="1710" w:type="dxa"/>
          </w:tcPr>
          <w:p w:rsidR="005B1679" w:rsidRPr="008E1289" w:rsidRDefault="0060410F"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5B1679" w:rsidRPr="008E1289">
              <w:rPr>
                <w:rFonts w:ascii="Times New Roman" w:eastAsia="Times New Roman" w:hAnsi="Times New Roman" w:cs="Times New Roman"/>
                <w:b/>
                <w:sz w:val="20"/>
                <w:szCs w:val="20"/>
              </w:rPr>
              <w:t>%</w:t>
            </w:r>
          </w:p>
        </w:tc>
        <w:tc>
          <w:tcPr>
            <w:tcW w:w="2394" w:type="dxa"/>
          </w:tcPr>
          <w:p w:rsidR="005B1679" w:rsidRPr="00F05F91"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5B1679" w:rsidRPr="008E1289">
              <w:rPr>
                <w:rFonts w:ascii="Times New Roman" w:eastAsia="Times New Roman" w:hAnsi="Times New Roman" w:cs="Times New Roman"/>
                <w:b/>
                <w:sz w:val="20"/>
                <w:szCs w:val="20"/>
              </w:rPr>
              <w:t>%</w:t>
            </w:r>
          </w:p>
        </w:tc>
      </w:tr>
    </w:tbl>
    <w:p w:rsidR="00E7133E" w:rsidRPr="002B54C0" w:rsidRDefault="00E7133E" w:rsidP="002B54C0">
      <w:pPr>
        <w:pStyle w:val="ListParagraph"/>
        <w:tabs>
          <w:tab w:val="left" w:pos="2040"/>
        </w:tabs>
        <w:spacing w:before="3" w:after="0" w:line="240" w:lineRule="auto"/>
        <w:ind w:left="2160"/>
        <w:rPr>
          <w:rFonts w:ascii="Times New Roman" w:hAnsi="Times New Roman" w:cs="Times New Roman"/>
          <w:sz w:val="24"/>
          <w:szCs w:val="24"/>
        </w:rPr>
      </w:pPr>
    </w:p>
    <w:p w:rsidR="004E300B" w:rsidRDefault="004E300B">
      <w:pPr>
        <w:rPr>
          <w:rFonts w:ascii="Times New Roman" w:hAnsi="Times New Roman" w:cs="Times New Roman"/>
          <w:b/>
          <w:sz w:val="24"/>
          <w:szCs w:val="24"/>
        </w:rPr>
      </w:pPr>
      <w:r>
        <w:rPr>
          <w:rFonts w:ascii="Times New Roman" w:hAnsi="Times New Roman" w:cs="Times New Roman"/>
          <w:b/>
          <w:sz w:val="24"/>
          <w:szCs w:val="24"/>
        </w:rPr>
        <w:br w:type="page"/>
      </w:r>
    </w:p>
    <w:p w:rsidR="005B1679" w:rsidRPr="003426F1" w:rsidRDefault="005B1679" w:rsidP="003426F1">
      <w:pPr>
        <w:pStyle w:val="ListParagraph"/>
        <w:numPr>
          <w:ilvl w:val="0"/>
          <w:numId w:val="33"/>
        </w:numPr>
        <w:spacing w:before="3" w:after="0" w:line="240" w:lineRule="auto"/>
        <w:rPr>
          <w:rFonts w:ascii="Times New Roman" w:hAnsi="Times New Roman" w:cs="Times New Roman"/>
          <w:b/>
          <w:sz w:val="24"/>
          <w:szCs w:val="24"/>
        </w:rPr>
      </w:pPr>
      <w:r w:rsidRPr="003426F1">
        <w:rPr>
          <w:rFonts w:ascii="Times New Roman" w:hAnsi="Times New Roman" w:cs="Times New Roman"/>
          <w:b/>
          <w:sz w:val="24"/>
          <w:szCs w:val="24"/>
        </w:rPr>
        <w:lastRenderedPageBreak/>
        <w:t>Growth Portfolio</w:t>
      </w:r>
      <w:r w:rsidR="00C6785B">
        <w:rPr>
          <w:rFonts w:ascii="Times New Roman" w:hAnsi="Times New Roman" w:cs="Times New Roman"/>
          <w:b/>
          <w:sz w:val="24"/>
          <w:szCs w:val="24"/>
        </w:rPr>
        <w:t xml:space="preserve">-focus on </w:t>
      </w:r>
      <w:r w:rsidR="004B1A72">
        <w:rPr>
          <w:rFonts w:ascii="Times New Roman" w:hAnsi="Times New Roman" w:cs="Times New Roman"/>
          <w:b/>
          <w:sz w:val="24"/>
          <w:szCs w:val="24"/>
        </w:rPr>
        <w:t>long-term</w:t>
      </w:r>
      <w:r w:rsidR="00C6785B">
        <w:rPr>
          <w:rFonts w:ascii="Times New Roman" w:hAnsi="Times New Roman" w:cs="Times New Roman"/>
          <w:b/>
          <w:sz w:val="24"/>
          <w:szCs w:val="24"/>
        </w:rPr>
        <w:t xml:space="preserve"> appreciation of portfolio assets</w:t>
      </w:r>
      <w:r w:rsidR="004B1A72">
        <w:rPr>
          <w:rFonts w:ascii="Times New Roman" w:hAnsi="Times New Roman" w:cs="Times New Roman"/>
          <w:b/>
          <w:sz w:val="24"/>
          <w:szCs w:val="24"/>
        </w:rPr>
        <w:t>.</w:t>
      </w: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1692"/>
        <w:gridCol w:w="1710"/>
        <w:gridCol w:w="2394"/>
      </w:tblGrid>
      <w:tr w:rsidR="005B1679" w:rsidRPr="008E1289" w:rsidTr="008B508C">
        <w:tc>
          <w:tcPr>
            <w:tcW w:w="2718"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Asset Class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Minimum</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Maximum</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Neutral Target</w:t>
            </w:r>
          </w:p>
          <w:p w:rsidR="005B1679" w:rsidRPr="008E1289" w:rsidRDefault="005B1679" w:rsidP="008B508C">
            <w:pPr>
              <w:widowControl/>
              <w:spacing w:after="0" w:line="240" w:lineRule="auto"/>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 xml:space="preserve">Public Equities </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55</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65</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US Large Cap</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40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International</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15</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25</w:t>
            </w:r>
            <w:r w:rsidR="005B1679" w:rsidRPr="008E1289">
              <w:rPr>
                <w:rFonts w:ascii="Times New Roman" w:eastAsia="Times New Roman" w:hAnsi="Times New Roman" w:cs="Times New Roman"/>
                <w:i/>
                <w:sz w:val="20"/>
                <w:szCs w:val="20"/>
              </w:rPr>
              <w:t>%</w:t>
            </w:r>
          </w:p>
        </w:tc>
        <w:tc>
          <w:tcPr>
            <w:tcW w:w="2394" w:type="dxa"/>
          </w:tcPr>
          <w:p w:rsidR="005B1679" w:rsidRPr="008E1289" w:rsidDel="00E766D3" w:rsidRDefault="005B1679" w:rsidP="008B508C">
            <w:pPr>
              <w:widowControl/>
              <w:spacing w:after="0" w:line="240" w:lineRule="auto"/>
              <w:jc w:val="center"/>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r w:rsidRPr="008E1289">
              <w:rPr>
                <w:rFonts w:ascii="Times New Roman" w:eastAsia="Times New Roman" w:hAnsi="Times New Roman" w:cs="Times New Roman"/>
                <w:i/>
                <w:sz w:val="20"/>
                <w:szCs w:val="20"/>
              </w:rPr>
              <w:t xml:space="preserve">     Opportunistic</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5</w:t>
            </w:r>
            <w:r w:rsidR="005B1679" w:rsidRPr="008E1289">
              <w:rPr>
                <w:rFonts w:ascii="Times New Roman" w:eastAsia="Times New Roman" w:hAnsi="Times New Roman" w:cs="Times New Roman"/>
                <w:i/>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i/>
                <w:sz w:val="20"/>
                <w:szCs w:val="20"/>
              </w:rPr>
            </w:pPr>
            <w:r>
              <w:rPr>
                <w:rFonts w:ascii="Times New Roman" w:eastAsia="Times New Roman" w:hAnsi="Times New Roman" w:cs="Times New Roman"/>
                <w:i/>
                <w:sz w:val="20"/>
                <w:szCs w:val="20"/>
              </w:rPr>
              <w:t>20</w:t>
            </w:r>
            <w:r w:rsidR="005B1679" w:rsidRPr="008E1289">
              <w:rPr>
                <w:rFonts w:ascii="Times New Roman" w:eastAsia="Times New Roman" w:hAnsi="Times New Roman" w:cs="Times New Roman"/>
                <w:i/>
                <w:sz w:val="20"/>
                <w:szCs w:val="20"/>
              </w:rPr>
              <w:t>%</w:t>
            </w:r>
          </w:p>
        </w:tc>
        <w:tc>
          <w:tcPr>
            <w:tcW w:w="2394" w:type="dxa"/>
          </w:tcPr>
          <w:p w:rsidR="005B1679" w:rsidRPr="008E1289" w:rsidRDefault="005B1679" w:rsidP="008B508C">
            <w:pPr>
              <w:widowControl/>
              <w:spacing w:after="0" w:line="240" w:lineRule="auto"/>
              <w:rPr>
                <w:rFonts w:ascii="Times New Roman" w:eastAsia="Times New Roman" w:hAnsi="Times New Roman" w:cs="Times New Roman"/>
                <w:i/>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Alternative Assets</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12%</w:t>
            </w:r>
          </w:p>
        </w:tc>
        <w:tc>
          <w:tcPr>
            <w:tcW w:w="1710"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18%</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15%</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Public Fixed Income</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10</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25</w:t>
            </w:r>
            <w:r w:rsidR="005B1679" w:rsidRPr="008E1289">
              <w:rPr>
                <w:rFonts w:ascii="Times New Roman" w:eastAsia="Times New Roman" w:hAnsi="Times New Roman" w:cs="Times New Roman"/>
                <w:b/>
                <w:sz w:val="20"/>
                <w:szCs w:val="20"/>
              </w:rPr>
              <w:t>%</w:t>
            </w:r>
          </w:p>
        </w:tc>
        <w:tc>
          <w:tcPr>
            <w:tcW w:w="2394"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17</w:t>
            </w:r>
            <w:r w:rsidR="005B1679" w:rsidRPr="008E1289">
              <w:rPr>
                <w:rFonts w:ascii="Times New Roman" w:eastAsia="Times New Roman" w:hAnsi="Times New Roman" w:cs="Times New Roman"/>
                <w:b/>
                <w:sz w:val="20"/>
                <w:szCs w:val="20"/>
              </w:rPr>
              <w:t>%</w:t>
            </w: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US Investment Grade</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r w:rsidR="005B1679" w:rsidRPr="008E1289">
              <w:rPr>
                <w:rFonts w:ascii="Times New Roman" w:eastAsia="Times New Roman" w:hAnsi="Times New Roman" w:cs="Times New Roman"/>
                <w:sz w:val="20"/>
                <w:szCs w:val="20"/>
              </w:rPr>
              <w:t>%</w:t>
            </w:r>
          </w:p>
        </w:tc>
        <w:tc>
          <w:tcPr>
            <w:tcW w:w="1710" w:type="dxa"/>
          </w:tcPr>
          <w:p w:rsidR="005B1679" w:rsidRPr="008E1289" w:rsidRDefault="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Below Investment Grade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8E1289"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i/>
                <w:sz w:val="20"/>
                <w:szCs w:val="20"/>
              </w:rPr>
              <w:t xml:space="preserve">     Non US Fixed Income</w:t>
            </w:r>
          </w:p>
        </w:tc>
        <w:tc>
          <w:tcPr>
            <w:tcW w:w="1692" w:type="dxa"/>
          </w:tcPr>
          <w:p w:rsidR="005B1679" w:rsidRPr="008E1289" w:rsidRDefault="005B1679" w:rsidP="008B508C">
            <w:pPr>
              <w:widowControl/>
              <w:spacing w:after="0" w:line="240" w:lineRule="auto"/>
              <w:jc w:val="center"/>
              <w:rPr>
                <w:rFonts w:ascii="Times New Roman" w:eastAsia="Times New Roman" w:hAnsi="Times New Roman" w:cs="Times New Roman"/>
                <w:sz w:val="20"/>
                <w:szCs w:val="20"/>
              </w:rPr>
            </w:pPr>
            <w:r w:rsidRPr="008E1289">
              <w:rPr>
                <w:rFonts w:ascii="Times New Roman" w:eastAsia="Times New Roman" w:hAnsi="Times New Roman" w:cs="Times New Roman"/>
                <w:sz w:val="20"/>
                <w:szCs w:val="20"/>
              </w:rPr>
              <w:t>0%</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5B1679" w:rsidRPr="008E1289">
              <w:rPr>
                <w:rFonts w:ascii="Times New Roman" w:eastAsia="Times New Roman" w:hAnsi="Times New Roman" w:cs="Times New Roman"/>
                <w:sz w:val="20"/>
                <w:szCs w:val="20"/>
              </w:rPr>
              <w:t>%</w:t>
            </w:r>
          </w:p>
        </w:tc>
        <w:tc>
          <w:tcPr>
            <w:tcW w:w="2394" w:type="dxa"/>
          </w:tcPr>
          <w:p w:rsidR="005B1679" w:rsidRPr="008E1289" w:rsidRDefault="005B1679" w:rsidP="008B508C">
            <w:pPr>
              <w:widowControl/>
              <w:spacing w:after="0" w:line="240" w:lineRule="auto"/>
              <w:jc w:val="center"/>
              <w:rPr>
                <w:rFonts w:ascii="Times New Roman" w:eastAsia="Times New Roman" w:hAnsi="Times New Roman" w:cs="Times New Roman"/>
                <w:b/>
                <w:sz w:val="20"/>
                <w:szCs w:val="20"/>
              </w:rPr>
            </w:pPr>
          </w:p>
        </w:tc>
      </w:tr>
      <w:tr w:rsidR="005B1679" w:rsidRPr="00F05F91" w:rsidTr="008B508C">
        <w:tc>
          <w:tcPr>
            <w:tcW w:w="2718" w:type="dxa"/>
          </w:tcPr>
          <w:p w:rsidR="005B1679" w:rsidRPr="008E1289" w:rsidRDefault="005B1679" w:rsidP="008B508C">
            <w:pPr>
              <w:widowControl/>
              <w:spacing w:after="0" w:line="240" w:lineRule="auto"/>
              <w:rPr>
                <w:rFonts w:ascii="Times New Roman" w:eastAsia="Times New Roman" w:hAnsi="Times New Roman" w:cs="Times New Roman"/>
                <w:b/>
                <w:sz w:val="20"/>
                <w:szCs w:val="20"/>
              </w:rPr>
            </w:pPr>
            <w:r w:rsidRPr="008E1289">
              <w:rPr>
                <w:rFonts w:ascii="Times New Roman" w:eastAsia="Times New Roman" w:hAnsi="Times New Roman" w:cs="Times New Roman"/>
                <w:b/>
                <w:sz w:val="20"/>
                <w:szCs w:val="20"/>
              </w:rPr>
              <w:t>Cash</w:t>
            </w:r>
          </w:p>
        </w:tc>
        <w:tc>
          <w:tcPr>
            <w:tcW w:w="1692"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0</w:t>
            </w:r>
            <w:r w:rsidR="005B1679" w:rsidRPr="008E1289">
              <w:rPr>
                <w:rFonts w:ascii="Times New Roman" w:eastAsia="Times New Roman" w:hAnsi="Times New Roman" w:cs="Times New Roman"/>
                <w:b/>
                <w:sz w:val="20"/>
                <w:szCs w:val="20"/>
              </w:rPr>
              <w:t>%</w:t>
            </w:r>
          </w:p>
        </w:tc>
        <w:tc>
          <w:tcPr>
            <w:tcW w:w="1710" w:type="dxa"/>
          </w:tcPr>
          <w:p w:rsidR="005B1679" w:rsidRPr="008E1289"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r w:rsidR="005B1679" w:rsidRPr="008E1289">
              <w:rPr>
                <w:rFonts w:ascii="Times New Roman" w:eastAsia="Times New Roman" w:hAnsi="Times New Roman" w:cs="Times New Roman"/>
                <w:b/>
                <w:sz w:val="20"/>
                <w:szCs w:val="20"/>
              </w:rPr>
              <w:t>%</w:t>
            </w:r>
          </w:p>
        </w:tc>
        <w:tc>
          <w:tcPr>
            <w:tcW w:w="2394" w:type="dxa"/>
          </w:tcPr>
          <w:p w:rsidR="005B1679" w:rsidRPr="00F05F91" w:rsidRDefault="008B508C" w:rsidP="008B508C">
            <w:pPr>
              <w:widowControl/>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w:t>
            </w:r>
            <w:r w:rsidR="005B1679" w:rsidRPr="008E1289">
              <w:rPr>
                <w:rFonts w:ascii="Times New Roman" w:eastAsia="Times New Roman" w:hAnsi="Times New Roman" w:cs="Times New Roman"/>
                <w:b/>
                <w:sz w:val="20"/>
                <w:szCs w:val="20"/>
              </w:rPr>
              <w:t>%</w:t>
            </w:r>
          </w:p>
        </w:tc>
      </w:tr>
    </w:tbl>
    <w:p w:rsidR="005B1679" w:rsidRPr="002B54C0" w:rsidRDefault="005B1679">
      <w:pPr>
        <w:spacing w:before="3" w:after="0" w:line="240" w:lineRule="auto"/>
        <w:rPr>
          <w:rFonts w:ascii="Times New Roman" w:hAnsi="Times New Roman" w:cs="Times New Roman"/>
          <w:sz w:val="24"/>
          <w:szCs w:val="24"/>
        </w:rPr>
      </w:pPr>
    </w:p>
    <w:p w:rsidR="00373262" w:rsidRDefault="00B16D62">
      <w:pPr>
        <w:pStyle w:val="ListParagraph"/>
        <w:numPr>
          <w:ilvl w:val="1"/>
          <w:numId w:val="5"/>
        </w:numPr>
        <w:spacing w:before="3" w:after="0" w:line="240" w:lineRule="auto"/>
        <w:ind w:left="1080"/>
        <w:rPr>
          <w:rFonts w:ascii="Times New Roman" w:hAnsi="Times New Roman" w:cs="Times New Roman"/>
          <w:sz w:val="24"/>
          <w:szCs w:val="24"/>
        </w:rPr>
      </w:pPr>
      <w:r w:rsidRPr="00E86F05">
        <w:rPr>
          <w:rFonts w:ascii="Times New Roman" w:hAnsi="Times New Roman" w:cs="Times New Roman"/>
          <w:sz w:val="24"/>
          <w:szCs w:val="24"/>
        </w:rPr>
        <w:t>Recommendations to change the primary asset class target allocations may come from either the Committee or the Consultant, though final authority rests with the Committee. Changes to the allocation of more than 2</w:t>
      </w:r>
      <w:r w:rsidR="00B92F2F" w:rsidRPr="00B92F2F">
        <w:rPr>
          <w:rFonts w:ascii="Times New Roman" w:hAnsi="Times New Roman" w:cs="Times New Roman"/>
          <w:sz w:val="24"/>
          <w:szCs w:val="24"/>
        </w:rPr>
        <w:t>0</w:t>
      </w:r>
      <w:r w:rsidRPr="00E86F05">
        <w:rPr>
          <w:rFonts w:ascii="Times New Roman" w:hAnsi="Times New Roman" w:cs="Times New Roman"/>
          <w:sz w:val="24"/>
          <w:szCs w:val="24"/>
        </w:rPr>
        <w:t>% + or – in any asset class, regardless of the origin of the recommendation, would result in a revision of the Investment Policy Statement, and would require approval first by the Committee, and then, by the Life’s Plan Board of Trustees.</w:t>
      </w:r>
    </w:p>
    <w:p w:rsidR="00373262" w:rsidRDefault="00373262">
      <w:pPr>
        <w:pStyle w:val="ListParagraph"/>
        <w:ind w:left="1080"/>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Diversification </w:t>
      </w:r>
    </w:p>
    <w:p w:rsidR="002A5471" w:rsidRPr="00FD7221" w:rsidRDefault="002A5471" w:rsidP="00FD7221">
      <w:pPr>
        <w:spacing w:before="13" w:after="0" w:line="240" w:lineRule="auto"/>
        <w:rPr>
          <w:rFonts w:ascii="Times New Roman" w:hAnsi="Times New Roman" w:cs="Times New Roman"/>
          <w:sz w:val="24"/>
          <w:szCs w:val="24"/>
        </w:rPr>
      </w:pPr>
    </w:p>
    <w:p w:rsidR="00373262" w:rsidRDefault="002C3DF1">
      <w:pPr>
        <w:pStyle w:val="ListParagraph"/>
        <w:spacing w:after="0" w:line="240" w:lineRule="auto"/>
        <w:ind w:left="1080" w:right="1017"/>
        <w:rPr>
          <w:rFonts w:ascii="Times New Roman" w:eastAsia="Arial" w:hAnsi="Times New Roman" w:cs="Times New Roman"/>
          <w:sz w:val="24"/>
          <w:szCs w:val="24"/>
        </w:rPr>
      </w:pPr>
      <w:r w:rsidRPr="00FD7221">
        <w:rPr>
          <w:rFonts w:ascii="Times New Roman" w:eastAsia="Arial" w:hAnsi="Times New Roman" w:cs="Times New Roman"/>
          <w:color w:val="231F20"/>
          <w:sz w:val="24"/>
          <w:szCs w:val="24"/>
        </w:rPr>
        <w:t>Di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ersification</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across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within</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classes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prima</w:t>
      </w:r>
      <w:r w:rsidRPr="00FD7221">
        <w:rPr>
          <w:rFonts w:ascii="Times New Roman" w:eastAsia="Arial" w:hAnsi="Times New Roman" w:cs="Times New Roman"/>
          <w:color w:val="231F20"/>
          <w:spacing w:val="7"/>
          <w:sz w:val="24"/>
          <w:szCs w:val="24"/>
        </w:rPr>
        <w:t>r</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means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whi</w:t>
      </w:r>
      <w:r w:rsidRPr="00FD7221">
        <w:rPr>
          <w:rFonts w:ascii="Times New Roman" w:eastAsia="Arial" w:hAnsi="Times New Roman" w:cs="Times New Roman"/>
          <w:color w:val="231F20"/>
          <w:spacing w:val="-9"/>
          <w:sz w:val="24"/>
          <w:szCs w:val="24"/>
        </w:rPr>
        <w:t>c</w:t>
      </w:r>
      <w:r w:rsidRPr="00FD7221">
        <w:rPr>
          <w:rFonts w:ascii="Times New Roman" w:eastAsia="Arial" w:hAnsi="Times New Roman" w:cs="Times New Roman"/>
          <w:color w:val="231F20"/>
          <w:sz w:val="24"/>
          <w:szCs w:val="24"/>
        </w:rPr>
        <w: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w w:val="103"/>
          <w:sz w:val="24"/>
          <w:szCs w:val="24"/>
        </w:rPr>
        <w:t>Commi</w:t>
      </w:r>
      <w:r w:rsidRPr="00FD7221">
        <w:rPr>
          <w:rFonts w:ascii="Times New Roman" w:eastAsia="Arial" w:hAnsi="Times New Roman" w:cs="Times New Roman"/>
          <w:color w:val="231F20"/>
          <w:spacing w:val="-9"/>
          <w:w w:val="103"/>
          <w:sz w:val="24"/>
          <w:szCs w:val="24"/>
        </w:rPr>
        <w:t>t</w:t>
      </w:r>
      <w:r w:rsidRPr="00FD7221">
        <w:rPr>
          <w:rFonts w:ascii="Times New Roman" w:eastAsia="Arial" w:hAnsi="Times New Roman" w:cs="Times New Roman"/>
          <w:color w:val="231F20"/>
          <w:w w:val="103"/>
          <w:sz w:val="24"/>
          <w:szCs w:val="24"/>
        </w:rPr>
        <w:t xml:space="preserve">tee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xpects</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oid</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undue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risk</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large</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losses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long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time</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periods.</w:t>
      </w:r>
      <w:r w:rsidRPr="00FD7221">
        <w:rPr>
          <w:rFonts w:ascii="Times New Roman" w:eastAsia="Arial" w:hAnsi="Times New Roman" w:cs="Times New Roman"/>
          <w:color w:val="231F20"/>
          <w:spacing w:val="-17"/>
          <w:sz w:val="24"/>
          <w:szCs w:val="24"/>
        </w:rPr>
        <w:t xml:space="preserve"> </w:t>
      </w:r>
      <w:r w:rsidRPr="00FD7221">
        <w:rPr>
          <w:rFonts w:ascii="Times New Roman" w:eastAsia="Arial" w:hAnsi="Times New Roman" w:cs="Times New Roman"/>
          <w:color w:val="231F20"/>
          <w:spacing w:val="-21"/>
          <w:sz w:val="24"/>
          <w:szCs w:val="24"/>
        </w:rPr>
        <w:t>T</w:t>
      </w:r>
      <w:r w:rsidRPr="00FD7221">
        <w:rPr>
          <w:rFonts w:ascii="Times New Roman" w:eastAsia="Arial" w:hAnsi="Times New Roman" w:cs="Times New Roman"/>
          <w:color w:val="231F20"/>
          <w:sz w:val="24"/>
          <w:szCs w:val="24"/>
        </w:rPr>
        <w:t>o</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protect</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w w:val="103"/>
          <w:sz w:val="24"/>
          <w:szCs w:val="24"/>
        </w:rPr>
        <w:t xml:space="preserve">the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against</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un</w:t>
      </w:r>
      <w:r w:rsidRPr="00FD7221">
        <w:rPr>
          <w:rFonts w:ascii="Times New Roman" w:eastAsia="Arial" w:hAnsi="Times New Roman" w:cs="Times New Roman"/>
          <w:color w:val="231F20"/>
          <w:spacing w:val="-4"/>
          <w:sz w:val="24"/>
          <w:szCs w:val="24"/>
        </w:rPr>
        <w:t>fav</w:t>
      </w:r>
      <w:r w:rsidRPr="00FD7221">
        <w:rPr>
          <w:rFonts w:ascii="Times New Roman" w:eastAsia="Arial" w:hAnsi="Times New Roman" w:cs="Times New Roman"/>
          <w:color w:val="231F20"/>
          <w:sz w:val="24"/>
          <w:szCs w:val="24"/>
        </w:rPr>
        <w:t>orable</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outcomes</w:t>
      </w:r>
      <w:r w:rsidRPr="00FD7221">
        <w:rPr>
          <w:rFonts w:ascii="Times New Roman" w:eastAsia="Arial" w:hAnsi="Times New Roman" w:cs="Times New Roman"/>
          <w:color w:val="231F20"/>
          <w:spacing w:val="21"/>
          <w:sz w:val="24"/>
          <w:szCs w:val="24"/>
        </w:rPr>
        <w:t xml:space="preserve"> </w:t>
      </w:r>
      <w:r w:rsidRPr="00FD7221">
        <w:rPr>
          <w:rFonts w:ascii="Times New Roman" w:eastAsia="Arial" w:hAnsi="Times New Roman" w:cs="Times New Roman"/>
          <w:color w:val="231F20"/>
          <w:sz w:val="24"/>
          <w:szCs w:val="24"/>
        </w:rPr>
        <w:t>within</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an</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asset</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class</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due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assumption</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large risks,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00D455D0">
        <w:rPr>
          <w:rFonts w:ascii="Times New Roman" w:eastAsia="Arial" w:hAnsi="Times New Roman" w:cs="Times New Roman"/>
          <w:color w:val="231F20"/>
          <w:sz w:val="24"/>
          <w:szCs w:val="24"/>
        </w:rPr>
        <w:t>policy</w:t>
      </w:r>
      <w:r w:rsidR="00D455D0"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00D455D0">
        <w:rPr>
          <w:rFonts w:ascii="Times New Roman" w:eastAsia="Arial" w:hAnsi="Times New Roman" w:cs="Times New Roman"/>
          <w:color w:val="231F20"/>
          <w:spacing w:val="22"/>
          <w:sz w:val="24"/>
          <w:szCs w:val="24"/>
        </w:rPr>
        <w:t xml:space="preserve">be to </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w:t>
      </w:r>
      <w:r w:rsidRPr="00FD7221">
        <w:rPr>
          <w:rFonts w:ascii="Times New Roman" w:eastAsia="Arial" w:hAnsi="Times New Roman" w:cs="Times New Roman"/>
          <w:color w:val="231F20"/>
          <w:spacing w:val="-4"/>
          <w:sz w:val="24"/>
          <w:szCs w:val="24"/>
        </w:rPr>
        <w:t>k</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3"/>
          <w:sz w:val="24"/>
          <w:szCs w:val="24"/>
        </w:rPr>
        <w:t xml:space="preserve"> </w:t>
      </w:r>
      <w:r w:rsidRPr="00FD7221">
        <w:rPr>
          <w:rFonts w:ascii="Times New Roman" w:eastAsia="Arial" w:hAnsi="Times New Roman" w:cs="Times New Roman"/>
          <w:color w:val="231F20"/>
          <w:w w:val="97"/>
          <w:sz w:val="24"/>
          <w:szCs w:val="24"/>
        </w:rPr>
        <w:t>reasonable</w:t>
      </w:r>
      <w:r w:rsidRPr="00FD7221">
        <w:rPr>
          <w:rFonts w:ascii="Times New Roman" w:eastAsia="Arial" w:hAnsi="Times New Roman" w:cs="Times New Roman"/>
          <w:color w:val="231F20"/>
          <w:spacing w:val="6"/>
          <w:w w:val="97"/>
          <w:sz w:val="24"/>
          <w:szCs w:val="24"/>
        </w:rPr>
        <w:t xml:space="preserve"> </w:t>
      </w:r>
      <w:r w:rsidRPr="00FD7221">
        <w:rPr>
          <w:rFonts w:ascii="Times New Roman" w:eastAsia="Arial" w:hAnsi="Times New Roman" w:cs="Times New Roman"/>
          <w:color w:val="231F20"/>
          <w:sz w:val="24"/>
          <w:szCs w:val="24"/>
        </w:rPr>
        <w:t>precautions</w:t>
      </w:r>
      <w:r w:rsidRPr="00FD7221">
        <w:rPr>
          <w:rFonts w:ascii="Times New Roman" w:eastAsia="Arial" w:hAnsi="Times New Roman" w:cs="Times New Roman"/>
          <w:color w:val="231F20"/>
          <w:spacing w:val="-4"/>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pacing w:val="-4"/>
          <w:sz w:val="24"/>
          <w:szCs w:val="24"/>
        </w:rPr>
        <w:t>av</w:t>
      </w:r>
      <w:r w:rsidRPr="00FD7221">
        <w:rPr>
          <w:rFonts w:ascii="Times New Roman" w:eastAsia="Arial" w:hAnsi="Times New Roman" w:cs="Times New Roman"/>
          <w:color w:val="231F20"/>
          <w:sz w:val="24"/>
          <w:szCs w:val="24"/>
        </w:rPr>
        <w:t>oid</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4"/>
          <w:sz w:val="24"/>
          <w:szCs w:val="24"/>
        </w:rPr>
        <w:t>ex</w:t>
      </w:r>
      <w:r w:rsidRPr="00FD7221">
        <w:rPr>
          <w:rFonts w:ascii="Times New Roman" w:eastAsia="Arial" w:hAnsi="Times New Roman" w:cs="Times New Roman"/>
          <w:color w:val="231F20"/>
          <w:sz w:val="24"/>
          <w:szCs w:val="24"/>
        </w:rPr>
        <w:t>cessi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concentrations.</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Specificall</w:t>
      </w:r>
      <w:r w:rsidRPr="00FD7221">
        <w:rPr>
          <w:rFonts w:ascii="Times New Roman" w:eastAsia="Arial" w:hAnsi="Times New Roman" w:cs="Times New Roman"/>
          <w:color w:val="231F20"/>
          <w:spacing w:val="-13"/>
          <w:sz w:val="24"/>
          <w:szCs w:val="24"/>
        </w:rPr>
        <w:t>y</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z w:val="24"/>
          <w:szCs w:val="24"/>
        </w:rPr>
        <w:t>wing</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guidelines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in</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place:</w:t>
      </w:r>
    </w:p>
    <w:p w:rsidR="002A5471" w:rsidRPr="00FD7221" w:rsidRDefault="002A5471" w:rsidP="00FD7221">
      <w:pPr>
        <w:spacing w:after="0" w:line="240" w:lineRule="auto"/>
        <w:rPr>
          <w:rFonts w:ascii="Times New Roman" w:hAnsi="Times New Roman" w:cs="Times New Roman"/>
          <w:sz w:val="24"/>
          <w:szCs w:val="24"/>
        </w:rPr>
      </w:pPr>
    </w:p>
    <w:p w:rsidR="00373262" w:rsidRDefault="002C3DF1">
      <w:pPr>
        <w:pStyle w:val="ListParagraph"/>
        <w:numPr>
          <w:ilvl w:val="0"/>
          <w:numId w:val="27"/>
        </w:numPr>
        <w:spacing w:after="0" w:line="240" w:lineRule="auto"/>
        <w:ind w:left="1440" w:right="1112"/>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W</w:t>
      </w:r>
      <w:r w:rsidRPr="00FD7221">
        <w:rPr>
          <w:rFonts w:ascii="Times New Roman" w:eastAsia="Arial" w:hAnsi="Times New Roman" w:cs="Times New Roman"/>
          <w:color w:val="231F20"/>
          <w:sz w:val="24"/>
          <w:szCs w:val="24"/>
        </w:rPr>
        <w:t>ith</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ex</w:t>
      </w:r>
      <w:r w:rsidRPr="00FD7221">
        <w:rPr>
          <w:rFonts w:ascii="Times New Roman" w:eastAsia="Arial" w:hAnsi="Times New Roman" w:cs="Times New Roman"/>
          <w:color w:val="231F20"/>
          <w:sz w:val="24"/>
          <w:szCs w:val="24"/>
        </w:rPr>
        <w:t>ception</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fi</w:t>
      </w:r>
      <w:r w:rsidRPr="00FD7221">
        <w:rPr>
          <w:rFonts w:ascii="Times New Roman" w:eastAsia="Arial" w:hAnsi="Times New Roman" w:cs="Times New Roman"/>
          <w:color w:val="231F20"/>
          <w:spacing w:val="-4"/>
          <w:sz w:val="24"/>
          <w:szCs w:val="24"/>
        </w:rPr>
        <w:t>x</w:t>
      </w:r>
      <w:r w:rsidRPr="00FD7221">
        <w:rPr>
          <w:rFonts w:ascii="Times New Roman" w:eastAsia="Arial" w:hAnsi="Times New Roman" w:cs="Times New Roman"/>
          <w:color w:val="231F20"/>
          <w:sz w:val="24"/>
          <w:szCs w:val="24"/>
        </w:rPr>
        <w:t>ed</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income</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xplicitly</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guaranteed</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sz w:val="24"/>
          <w:szCs w:val="24"/>
        </w:rPr>
        <w:t>U</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4"/>
          <w:sz w:val="24"/>
          <w:szCs w:val="24"/>
        </w:rPr>
        <w:t>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g</w:t>
      </w:r>
      <w:r w:rsidRPr="00FD7221">
        <w:rPr>
          <w:rFonts w:ascii="Times New Roman" w:eastAsia="Arial" w:hAnsi="Times New Roman" w:cs="Times New Roman"/>
          <w:color w:val="231F20"/>
          <w:spacing w:val="-4"/>
          <w:sz w:val="24"/>
          <w:szCs w:val="24"/>
        </w:rPr>
        <w:t>ov</w:t>
      </w:r>
      <w:r w:rsidRPr="00FD7221">
        <w:rPr>
          <w:rFonts w:ascii="Times New Roman" w:eastAsia="Arial" w:hAnsi="Times New Roman" w:cs="Times New Roman"/>
          <w:color w:val="231F20"/>
          <w:sz w:val="24"/>
          <w:szCs w:val="24"/>
        </w:rPr>
        <w:t>ernment,</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no</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single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securi</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shall</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represent</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more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than</w:t>
      </w:r>
      <w:r w:rsidRPr="00FD7221">
        <w:rPr>
          <w:rFonts w:ascii="Times New Roman" w:eastAsia="Arial" w:hAnsi="Times New Roman" w:cs="Times New Roman"/>
          <w:color w:val="231F20"/>
          <w:spacing w:val="1"/>
          <w:sz w:val="24"/>
          <w:szCs w:val="24"/>
        </w:rPr>
        <w:t xml:space="preserve"> </w:t>
      </w:r>
      <w:r w:rsidRPr="00FD7221">
        <w:rPr>
          <w:rFonts w:ascii="Times New Roman" w:eastAsia="Arial" w:hAnsi="Times New Roman" w:cs="Times New Roman"/>
          <w:color w:val="231F20"/>
          <w:sz w:val="24"/>
          <w:szCs w:val="24"/>
        </w:rPr>
        <w:t>5%</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of</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al</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assets.</w:t>
      </w:r>
    </w:p>
    <w:p w:rsidR="00373262" w:rsidRDefault="00373262">
      <w:pPr>
        <w:pStyle w:val="ListParagraph"/>
        <w:spacing w:after="0" w:line="240" w:lineRule="auto"/>
        <w:ind w:left="1440" w:right="1112"/>
        <w:rPr>
          <w:rFonts w:ascii="Times New Roman" w:eastAsia="Arial" w:hAnsi="Times New Roman" w:cs="Times New Roman"/>
          <w:sz w:val="24"/>
          <w:szCs w:val="24"/>
        </w:rPr>
      </w:pPr>
    </w:p>
    <w:p w:rsidR="00373262" w:rsidRDefault="006D1B5F">
      <w:pPr>
        <w:pStyle w:val="ListParagraph"/>
        <w:numPr>
          <w:ilvl w:val="0"/>
          <w:numId w:val="27"/>
        </w:numPr>
        <w:spacing w:after="0" w:line="240" w:lineRule="auto"/>
        <w:ind w:left="1440" w:right="1074"/>
        <w:rPr>
          <w:rFonts w:ascii="Times New Roman" w:eastAsia="Arial" w:hAnsi="Times New Roman" w:cs="Times New Roman"/>
          <w:sz w:val="24"/>
          <w:szCs w:val="24"/>
        </w:rPr>
      </w:pPr>
      <w:r>
        <w:rPr>
          <w:rFonts w:ascii="Times New Roman" w:eastAsia="Arial" w:hAnsi="Times New Roman" w:cs="Times New Roman"/>
          <w:color w:val="231F20"/>
          <w:spacing w:val="4"/>
          <w:sz w:val="24"/>
          <w:szCs w:val="24"/>
        </w:rPr>
        <w:t>N</w:t>
      </w:r>
      <w:r w:rsidR="002C3DF1" w:rsidRPr="00FD7221">
        <w:rPr>
          <w:rFonts w:ascii="Times New Roman" w:eastAsia="Arial" w:hAnsi="Times New Roman" w:cs="Times New Roman"/>
          <w:color w:val="231F20"/>
          <w:sz w:val="24"/>
          <w:szCs w:val="24"/>
        </w:rPr>
        <w:t>o</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single</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w:t>
      </w:r>
      <w:r w:rsidR="002C3DF1" w:rsidRPr="00FD7221">
        <w:rPr>
          <w:rFonts w:ascii="Times New Roman" w:eastAsia="Arial" w:hAnsi="Times New Roman" w:cs="Times New Roman"/>
          <w:color w:val="231F20"/>
          <w:spacing w:val="-4"/>
          <w:sz w:val="24"/>
          <w:szCs w:val="24"/>
        </w:rPr>
        <w:t>nv</w:t>
      </w:r>
      <w:r w:rsidR="002C3DF1" w:rsidRPr="00FD7221">
        <w:rPr>
          <w:rFonts w:ascii="Times New Roman" w:eastAsia="Arial" w:hAnsi="Times New Roman" w:cs="Times New Roman"/>
          <w:color w:val="231F20"/>
          <w:sz w:val="24"/>
          <w:szCs w:val="24"/>
        </w:rPr>
        <w:t>estment</w:t>
      </w:r>
      <w:r w:rsidR="002C3DF1" w:rsidRPr="00FD7221">
        <w:rPr>
          <w:rFonts w:ascii="Times New Roman" w:eastAsia="Arial" w:hAnsi="Times New Roman" w:cs="Times New Roman"/>
          <w:color w:val="231F20"/>
          <w:spacing w:val="31"/>
          <w:sz w:val="24"/>
          <w:szCs w:val="24"/>
        </w:rPr>
        <w:t xml:space="preserve"> </w:t>
      </w:r>
      <w:r w:rsidR="002C3DF1" w:rsidRPr="00FD7221">
        <w:rPr>
          <w:rFonts w:ascii="Times New Roman" w:eastAsia="Arial" w:hAnsi="Times New Roman" w:cs="Times New Roman"/>
          <w:color w:val="231F20"/>
          <w:sz w:val="24"/>
          <w:szCs w:val="24"/>
        </w:rPr>
        <w:t>pool</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or</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i</w:t>
      </w:r>
      <w:r w:rsidR="002C3DF1" w:rsidRPr="00FD7221">
        <w:rPr>
          <w:rFonts w:ascii="Times New Roman" w:eastAsia="Arial" w:hAnsi="Times New Roman" w:cs="Times New Roman"/>
          <w:color w:val="231F20"/>
          <w:spacing w:val="-4"/>
          <w:sz w:val="24"/>
          <w:szCs w:val="24"/>
        </w:rPr>
        <w:t>nv</w:t>
      </w:r>
      <w:r w:rsidR="002C3DF1" w:rsidRPr="00FD7221">
        <w:rPr>
          <w:rFonts w:ascii="Times New Roman" w:eastAsia="Arial" w:hAnsi="Times New Roman" w:cs="Times New Roman"/>
          <w:color w:val="231F20"/>
          <w:sz w:val="24"/>
          <w:szCs w:val="24"/>
        </w:rPr>
        <w:t>estment</w:t>
      </w:r>
      <w:r w:rsidR="002C3DF1" w:rsidRPr="00FD7221">
        <w:rPr>
          <w:rFonts w:ascii="Times New Roman" w:eastAsia="Arial" w:hAnsi="Times New Roman" w:cs="Times New Roman"/>
          <w:color w:val="231F20"/>
          <w:spacing w:val="31"/>
          <w:sz w:val="24"/>
          <w:szCs w:val="24"/>
        </w:rPr>
        <w:t xml:space="preserve"> </w:t>
      </w:r>
      <w:r w:rsidR="002C3DF1" w:rsidRPr="00FD7221">
        <w:rPr>
          <w:rFonts w:ascii="Times New Roman" w:eastAsia="Arial" w:hAnsi="Times New Roman" w:cs="Times New Roman"/>
          <w:color w:val="231F20"/>
          <w:sz w:val="24"/>
          <w:szCs w:val="24"/>
        </w:rPr>
        <w:t>compa</w:t>
      </w:r>
      <w:r w:rsidR="002C3DF1" w:rsidRPr="00FD7221">
        <w:rPr>
          <w:rFonts w:ascii="Times New Roman" w:eastAsia="Arial" w:hAnsi="Times New Roman" w:cs="Times New Roman"/>
          <w:color w:val="231F20"/>
          <w:spacing w:val="-4"/>
          <w:sz w:val="24"/>
          <w:szCs w:val="24"/>
        </w:rPr>
        <w:t>n</w:t>
      </w:r>
      <w:r w:rsidR="002C3DF1" w:rsidRPr="00FD7221">
        <w:rPr>
          <w:rFonts w:ascii="Times New Roman" w:eastAsia="Arial" w:hAnsi="Times New Roman" w:cs="Times New Roman"/>
          <w:color w:val="231F20"/>
          <w:sz w:val="24"/>
          <w:szCs w:val="24"/>
        </w:rPr>
        <w:t>y (mu</w:t>
      </w:r>
      <w:r w:rsidR="002C3DF1" w:rsidRPr="00FD7221">
        <w:rPr>
          <w:rFonts w:ascii="Times New Roman" w:eastAsia="Arial" w:hAnsi="Times New Roman" w:cs="Times New Roman"/>
          <w:color w:val="231F20"/>
          <w:spacing w:val="-4"/>
          <w:sz w:val="24"/>
          <w:szCs w:val="24"/>
        </w:rPr>
        <w:t>t</w:t>
      </w:r>
      <w:r w:rsidR="002C3DF1" w:rsidRPr="00FD7221">
        <w:rPr>
          <w:rFonts w:ascii="Times New Roman" w:eastAsia="Arial" w:hAnsi="Times New Roman" w:cs="Times New Roman"/>
          <w:color w:val="231F20"/>
          <w:sz w:val="24"/>
          <w:szCs w:val="24"/>
        </w:rPr>
        <w:t>ual fund)</w:t>
      </w:r>
      <w:r w:rsidR="002C3DF1" w:rsidRPr="00FD7221">
        <w:rPr>
          <w:rFonts w:ascii="Times New Roman" w:eastAsia="Arial" w:hAnsi="Times New Roman" w:cs="Times New Roman"/>
          <w:color w:val="231F20"/>
          <w:spacing w:val="5"/>
          <w:sz w:val="24"/>
          <w:szCs w:val="24"/>
        </w:rPr>
        <w:t xml:space="preserve"> </w:t>
      </w:r>
      <w:r w:rsidR="002C3DF1" w:rsidRPr="00FD7221">
        <w:rPr>
          <w:rFonts w:ascii="Times New Roman" w:eastAsia="Arial" w:hAnsi="Times New Roman" w:cs="Times New Roman"/>
          <w:color w:val="231F20"/>
          <w:sz w:val="24"/>
          <w:szCs w:val="24"/>
        </w:rPr>
        <w:t>shall</w:t>
      </w:r>
      <w:r w:rsidR="002C3DF1" w:rsidRPr="00FD7221">
        <w:rPr>
          <w:rFonts w:ascii="Times New Roman" w:eastAsia="Arial" w:hAnsi="Times New Roman" w:cs="Times New Roman"/>
          <w:color w:val="231F20"/>
          <w:spacing w:val="-6"/>
          <w:sz w:val="24"/>
          <w:szCs w:val="24"/>
        </w:rPr>
        <w:t xml:space="preserve"> </w:t>
      </w:r>
      <w:r w:rsidR="002C3DF1" w:rsidRPr="00FD7221">
        <w:rPr>
          <w:rFonts w:ascii="Times New Roman" w:eastAsia="Arial" w:hAnsi="Times New Roman" w:cs="Times New Roman"/>
          <w:color w:val="231F20"/>
          <w:sz w:val="24"/>
          <w:szCs w:val="24"/>
        </w:rPr>
        <w:t>comprise</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more</w:t>
      </w:r>
      <w:r w:rsidR="002C3DF1" w:rsidRPr="00FD7221">
        <w:rPr>
          <w:rFonts w:ascii="Times New Roman" w:eastAsia="Arial" w:hAnsi="Times New Roman" w:cs="Times New Roman"/>
          <w:color w:val="231F20"/>
          <w:spacing w:val="13"/>
          <w:sz w:val="24"/>
          <w:szCs w:val="24"/>
        </w:rPr>
        <w:t xml:space="preserve"> </w:t>
      </w:r>
      <w:r w:rsidR="002C3DF1" w:rsidRPr="00FD7221">
        <w:rPr>
          <w:rFonts w:ascii="Times New Roman" w:eastAsia="Arial" w:hAnsi="Times New Roman" w:cs="Times New Roman"/>
          <w:color w:val="231F20"/>
          <w:sz w:val="24"/>
          <w:szCs w:val="24"/>
        </w:rPr>
        <w:t>than</w:t>
      </w:r>
      <w:r w:rsidR="002C3DF1" w:rsidRPr="00FD7221">
        <w:rPr>
          <w:rFonts w:ascii="Times New Roman" w:eastAsia="Arial" w:hAnsi="Times New Roman" w:cs="Times New Roman"/>
          <w:color w:val="231F20"/>
          <w:spacing w:val="1"/>
          <w:sz w:val="24"/>
          <w:szCs w:val="24"/>
        </w:rPr>
        <w:t xml:space="preserve"> </w:t>
      </w:r>
      <w:r w:rsidR="002C3DF1" w:rsidRPr="00FD7221">
        <w:rPr>
          <w:rFonts w:ascii="Times New Roman" w:eastAsia="Arial" w:hAnsi="Times New Roman" w:cs="Times New Roman"/>
          <w:color w:val="231F20"/>
          <w:sz w:val="24"/>
          <w:szCs w:val="24"/>
        </w:rPr>
        <w:t>2</w:t>
      </w:r>
      <w:r w:rsidR="00F918D8">
        <w:rPr>
          <w:rFonts w:ascii="Times New Roman" w:eastAsia="Arial" w:hAnsi="Times New Roman" w:cs="Times New Roman"/>
          <w:color w:val="231F20"/>
          <w:sz w:val="24"/>
          <w:szCs w:val="24"/>
        </w:rPr>
        <w:t>5</w:t>
      </w:r>
      <w:r w:rsidR="002C3DF1" w:rsidRPr="00FD7221">
        <w:rPr>
          <w:rFonts w:ascii="Times New Roman" w:eastAsia="Arial" w:hAnsi="Times New Roman" w:cs="Times New Roman"/>
          <w:color w:val="231F20"/>
          <w:sz w:val="24"/>
          <w:szCs w:val="24"/>
        </w:rPr>
        <w:t>%</w:t>
      </w:r>
      <w:r w:rsidR="002C3DF1" w:rsidRPr="00FD7221">
        <w:rPr>
          <w:rFonts w:ascii="Times New Roman" w:eastAsia="Arial" w:hAnsi="Times New Roman" w:cs="Times New Roman"/>
          <w:color w:val="231F20"/>
          <w:spacing w:val="23"/>
          <w:sz w:val="24"/>
          <w:szCs w:val="24"/>
        </w:rPr>
        <w:t xml:space="preserve"> </w:t>
      </w:r>
      <w:r w:rsidR="002C3DF1" w:rsidRPr="00FD7221">
        <w:rPr>
          <w:rFonts w:ascii="Times New Roman" w:eastAsia="Arial" w:hAnsi="Times New Roman" w:cs="Times New Roman"/>
          <w:color w:val="231F20"/>
          <w:sz w:val="24"/>
          <w:szCs w:val="24"/>
        </w:rPr>
        <w:t>of</w:t>
      </w:r>
      <w:r w:rsidR="002C3DF1" w:rsidRPr="00FD7221">
        <w:rPr>
          <w:rFonts w:ascii="Times New Roman" w:eastAsia="Arial" w:hAnsi="Times New Roman" w:cs="Times New Roman"/>
          <w:color w:val="231F20"/>
          <w:spacing w:val="14"/>
          <w:sz w:val="24"/>
          <w:szCs w:val="24"/>
        </w:rPr>
        <w:t xml:space="preserve"> </w:t>
      </w:r>
      <w:r w:rsidR="002C3DF1" w:rsidRPr="00FD7221">
        <w:rPr>
          <w:rFonts w:ascii="Times New Roman" w:eastAsia="Arial" w:hAnsi="Times New Roman" w:cs="Times New Roman"/>
          <w:color w:val="231F20"/>
          <w:sz w:val="24"/>
          <w:szCs w:val="24"/>
        </w:rPr>
        <w:t>to</w:t>
      </w:r>
      <w:r w:rsidR="002C3DF1" w:rsidRPr="00FD7221">
        <w:rPr>
          <w:rFonts w:ascii="Times New Roman" w:eastAsia="Arial" w:hAnsi="Times New Roman" w:cs="Times New Roman"/>
          <w:color w:val="231F20"/>
          <w:spacing w:val="4"/>
          <w:sz w:val="24"/>
          <w:szCs w:val="24"/>
        </w:rPr>
        <w:t>t</w:t>
      </w:r>
      <w:r w:rsidR="002C3DF1" w:rsidRPr="00FD7221">
        <w:rPr>
          <w:rFonts w:ascii="Times New Roman" w:eastAsia="Arial" w:hAnsi="Times New Roman" w:cs="Times New Roman"/>
          <w:color w:val="231F20"/>
          <w:sz w:val="24"/>
          <w:szCs w:val="24"/>
        </w:rPr>
        <w:t>al</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pacing w:val="-10"/>
          <w:sz w:val="24"/>
          <w:szCs w:val="24"/>
        </w:rPr>
        <w:t>P</w:t>
      </w:r>
      <w:r w:rsidR="002C3DF1" w:rsidRPr="00FD7221">
        <w:rPr>
          <w:rFonts w:ascii="Times New Roman" w:eastAsia="Arial" w:hAnsi="Times New Roman" w:cs="Times New Roman"/>
          <w:color w:val="231F20"/>
          <w:sz w:val="24"/>
          <w:szCs w:val="24"/>
        </w:rPr>
        <w:t>ort</w:t>
      </w:r>
      <w:r w:rsidR="002C3DF1" w:rsidRPr="00FD7221">
        <w:rPr>
          <w:rFonts w:ascii="Times New Roman" w:eastAsia="Arial" w:hAnsi="Times New Roman" w:cs="Times New Roman"/>
          <w:color w:val="231F20"/>
          <w:spacing w:val="-4"/>
          <w:sz w:val="24"/>
          <w:szCs w:val="24"/>
        </w:rPr>
        <w:t>f</w:t>
      </w:r>
      <w:r w:rsidR="002C3DF1" w:rsidRPr="00FD7221">
        <w:rPr>
          <w:rFonts w:ascii="Times New Roman" w:eastAsia="Arial" w:hAnsi="Times New Roman" w:cs="Times New Roman"/>
          <w:color w:val="231F20"/>
          <w:sz w:val="24"/>
          <w:szCs w:val="24"/>
        </w:rPr>
        <w:t>olio</w:t>
      </w:r>
      <w:r w:rsidR="002C3DF1" w:rsidRPr="00FD7221">
        <w:rPr>
          <w:rFonts w:ascii="Times New Roman" w:eastAsia="Arial" w:hAnsi="Times New Roman" w:cs="Times New Roman"/>
          <w:color w:val="231F20"/>
          <w:spacing w:val="12"/>
          <w:sz w:val="24"/>
          <w:szCs w:val="24"/>
        </w:rPr>
        <w:t xml:space="preserve"> </w:t>
      </w:r>
      <w:r w:rsidR="002C3DF1" w:rsidRPr="00FD7221">
        <w:rPr>
          <w:rFonts w:ascii="Times New Roman" w:eastAsia="Arial" w:hAnsi="Times New Roman" w:cs="Times New Roman"/>
          <w:color w:val="231F20"/>
          <w:sz w:val="24"/>
          <w:szCs w:val="24"/>
        </w:rPr>
        <w:t>assets.</w:t>
      </w:r>
    </w:p>
    <w:p w:rsidR="00276906" w:rsidRPr="00FD7221" w:rsidRDefault="00276906"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Rebalancing</w:t>
      </w:r>
    </w:p>
    <w:p w:rsidR="002A5471" w:rsidRPr="00FD7221" w:rsidRDefault="002A5471" w:rsidP="00FD7221">
      <w:pPr>
        <w:spacing w:before="13" w:after="0" w:line="240" w:lineRule="auto"/>
        <w:rPr>
          <w:rFonts w:ascii="Times New Roman" w:hAnsi="Times New Roman" w:cs="Times New Roman"/>
          <w:sz w:val="24"/>
          <w:szCs w:val="24"/>
        </w:rPr>
      </w:pPr>
    </w:p>
    <w:p w:rsidR="002A5471" w:rsidRPr="00FD7221" w:rsidRDefault="002C3DF1" w:rsidP="00FD7221">
      <w:pPr>
        <w:spacing w:after="0" w:line="240" w:lineRule="auto"/>
        <w:ind w:left="720" w:right="1325"/>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be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w w:val="97"/>
          <w:sz w:val="24"/>
          <w:szCs w:val="24"/>
        </w:rPr>
        <w:t>rebalanced</w:t>
      </w:r>
      <w:r w:rsidRPr="00FD7221">
        <w:rPr>
          <w:rFonts w:ascii="Times New Roman" w:eastAsia="Arial" w:hAnsi="Times New Roman" w:cs="Times New Roman"/>
          <w:color w:val="231F20"/>
          <w:spacing w:val="6"/>
          <w:w w:val="97"/>
          <w:sz w:val="24"/>
          <w:szCs w:val="24"/>
        </w:rPr>
        <w:t xml:space="preserve"> </w:t>
      </w:r>
      <w:r w:rsidRPr="00FD7221">
        <w:rPr>
          <w:rFonts w:ascii="Times New Roman" w:eastAsia="Arial" w:hAnsi="Times New Roman" w:cs="Times New Roman"/>
          <w:color w:val="231F20"/>
          <w:sz w:val="24"/>
          <w:szCs w:val="24"/>
        </w:rPr>
        <w:t>to</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0080638C">
        <w:rPr>
          <w:rFonts w:ascii="Times New Roman" w:eastAsia="Arial" w:hAnsi="Times New Roman" w:cs="Times New Roman"/>
          <w:color w:val="231F20"/>
          <w:spacing w:val="14"/>
          <w:sz w:val="24"/>
          <w:szCs w:val="24"/>
        </w:rPr>
        <w:t>target allocation</w:t>
      </w:r>
      <w:r w:rsidRPr="00FD7221">
        <w:rPr>
          <w:rFonts w:ascii="Times New Roman" w:eastAsia="Arial" w:hAnsi="Times New Roman" w:cs="Times New Roman"/>
          <w:color w:val="231F20"/>
          <w:spacing w:val="-10"/>
          <w:sz w:val="24"/>
          <w:szCs w:val="24"/>
        </w:rPr>
        <w:t xml:space="preserve"> </w:t>
      </w:r>
      <w:r w:rsidRPr="00FD7221">
        <w:rPr>
          <w:rFonts w:ascii="Times New Roman" w:eastAsia="Arial" w:hAnsi="Times New Roman" w:cs="Times New Roman"/>
          <w:color w:val="231F20"/>
          <w:sz w:val="24"/>
          <w:szCs w:val="24"/>
        </w:rPr>
        <w:t>under</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w w:val="105"/>
          <w:sz w:val="24"/>
          <w:szCs w:val="24"/>
        </w:rPr>
        <w:t xml:space="preserve">wing </w:t>
      </w:r>
      <w:r w:rsidRPr="00FD7221">
        <w:rPr>
          <w:rFonts w:ascii="Times New Roman" w:eastAsia="Arial" w:hAnsi="Times New Roman" w:cs="Times New Roman"/>
          <w:color w:val="231F20"/>
          <w:sz w:val="24"/>
          <w:szCs w:val="24"/>
        </w:rPr>
        <w:t>procedures:</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750156" w:rsidRPr="00750156" w:rsidRDefault="002C3DF1" w:rsidP="00750156">
      <w:pPr>
        <w:pStyle w:val="ListParagraph"/>
        <w:numPr>
          <w:ilvl w:val="0"/>
          <w:numId w:val="15"/>
        </w:numPr>
        <w:spacing w:after="0" w:line="240" w:lineRule="auto"/>
        <w:ind w:left="1440" w:right="1017"/>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z w:val="24"/>
          <w:szCs w:val="24"/>
        </w:rPr>
        <w:t xml:space="preserve">The </w:t>
      </w:r>
      <w:r w:rsidR="00657744">
        <w:rPr>
          <w:rFonts w:ascii="Times New Roman" w:eastAsia="Arial" w:hAnsi="Times New Roman" w:cs="Times New Roman"/>
          <w:color w:val="231F20"/>
          <w:sz w:val="24"/>
          <w:szCs w:val="24"/>
        </w:rPr>
        <w:t>Investment Consultant</w:t>
      </w:r>
      <w:r w:rsidRPr="00FD7221">
        <w:rPr>
          <w:rFonts w:ascii="Times New Roman" w:eastAsia="Arial" w:hAnsi="Times New Roman" w:cs="Times New Roman"/>
          <w:color w:val="231F20"/>
          <w:sz w:val="24"/>
          <w:szCs w:val="24"/>
        </w:rPr>
        <w:t xml:space="preserve"> will review the Portfolio semiannually (June 30 and December 31) to determine </w:t>
      </w:r>
      <w:r w:rsidR="001238F6">
        <w:rPr>
          <w:rFonts w:ascii="Times New Roman" w:eastAsia="Arial" w:hAnsi="Times New Roman" w:cs="Times New Roman"/>
          <w:color w:val="231F20"/>
          <w:sz w:val="24"/>
          <w:szCs w:val="24"/>
        </w:rPr>
        <w:t xml:space="preserve">possible </w:t>
      </w:r>
      <w:r w:rsidRPr="00FD7221">
        <w:rPr>
          <w:rFonts w:ascii="Times New Roman" w:eastAsia="Arial" w:hAnsi="Times New Roman" w:cs="Times New Roman"/>
          <w:color w:val="231F20"/>
          <w:sz w:val="24"/>
          <w:szCs w:val="24"/>
        </w:rPr>
        <w:t xml:space="preserve">deviation from </w:t>
      </w:r>
      <w:r w:rsidR="001238F6">
        <w:rPr>
          <w:rFonts w:ascii="Times New Roman" w:eastAsia="Arial" w:hAnsi="Times New Roman" w:cs="Times New Roman"/>
          <w:color w:val="231F20"/>
          <w:sz w:val="24"/>
          <w:szCs w:val="24"/>
        </w:rPr>
        <w:t xml:space="preserve">the </w:t>
      </w:r>
      <w:r w:rsidRPr="00FD7221">
        <w:rPr>
          <w:rFonts w:ascii="Times New Roman" w:eastAsia="Arial" w:hAnsi="Times New Roman" w:cs="Times New Roman"/>
          <w:color w:val="231F20"/>
          <w:sz w:val="24"/>
          <w:szCs w:val="24"/>
        </w:rPr>
        <w:t>target</w:t>
      </w:r>
      <w:r w:rsidR="001238F6">
        <w:rPr>
          <w:rFonts w:ascii="Times New Roman" w:eastAsia="Arial" w:hAnsi="Times New Roman" w:cs="Times New Roman"/>
          <w:color w:val="231F20"/>
          <w:sz w:val="24"/>
          <w:szCs w:val="24"/>
        </w:rPr>
        <w:t xml:space="preserve"> allocation</w:t>
      </w:r>
      <w:r w:rsidRPr="00FD7221">
        <w:rPr>
          <w:rFonts w:ascii="Times New Roman" w:eastAsia="Arial" w:hAnsi="Times New Roman" w:cs="Times New Roman"/>
          <w:color w:val="231F20"/>
          <w:sz w:val="24"/>
          <w:szCs w:val="24"/>
        </w:rPr>
        <w:t xml:space="preserve">. </w:t>
      </w:r>
      <w:r w:rsidR="002C3A59">
        <w:rPr>
          <w:rFonts w:ascii="Times New Roman" w:eastAsia="Arial" w:hAnsi="Times New Roman" w:cs="Times New Roman"/>
          <w:color w:val="231F20"/>
          <w:sz w:val="24"/>
          <w:szCs w:val="24"/>
        </w:rPr>
        <w:t xml:space="preserve"> </w:t>
      </w:r>
      <w:r w:rsidRPr="00FD7221">
        <w:rPr>
          <w:rFonts w:ascii="Times New Roman" w:eastAsia="Arial" w:hAnsi="Times New Roman" w:cs="Times New Roman"/>
          <w:color w:val="231F20"/>
          <w:sz w:val="24"/>
          <w:szCs w:val="24"/>
        </w:rPr>
        <w:t>During each semiannual review, the following parameters will be applied:</w:t>
      </w:r>
    </w:p>
    <w:p w:rsidR="003B4C88" w:rsidRDefault="003B4C88">
      <w:pPr>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br w:type="page"/>
      </w:r>
    </w:p>
    <w:p w:rsidR="00750156" w:rsidRDefault="002C3DF1" w:rsidP="00750156">
      <w:pPr>
        <w:pStyle w:val="ListParagraph"/>
        <w:spacing w:after="0" w:line="240" w:lineRule="auto"/>
        <w:ind w:left="1800" w:right="1112"/>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lastRenderedPageBreak/>
        <w:t xml:space="preserve">If any asset class within the Portfolio is </w:t>
      </w:r>
      <w:r w:rsidR="001238F6">
        <w:rPr>
          <w:rFonts w:ascii="Times New Roman" w:eastAsia="Arial" w:hAnsi="Times New Roman" w:cs="Times New Roman"/>
          <w:color w:val="231F20"/>
          <w:spacing w:val="4"/>
          <w:sz w:val="24"/>
          <w:szCs w:val="24"/>
        </w:rPr>
        <w:t>more than 20% + or - its target weight</w:t>
      </w:r>
      <w:r w:rsidR="002C3A59">
        <w:rPr>
          <w:rFonts w:ascii="Times New Roman" w:eastAsia="Arial" w:hAnsi="Times New Roman" w:cs="Times New Roman"/>
          <w:color w:val="231F20"/>
          <w:spacing w:val="4"/>
          <w:sz w:val="24"/>
          <w:szCs w:val="24"/>
        </w:rPr>
        <w:t>,</w:t>
      </w:r>
      <w:r w:rsidRPr="00FD7221">
        <w:rPr>
          <w:rFonts w:ascii="Times New Roman" w:eastAsia="Arial" w:hAnsi="Times New Roman" w:cs="Times New Roman"/>
          <w:color w:val="231F20"/>
          <w:spacing w:val="4"/>
          <w:sz w:val="24"/>
          <w:szCs w:val="24"/>
        </w:rPr>
        <w:t xml:space="preserve"> the Portfolio will be rebalanced.</w:t>
      </w:r>
    </w:p>
    <w:p w:rsidR="00750156" w:rsidRDefault="00750156" w:rsidP="00750156">
      <w:pPr>
        <w:pStyle w:val="ListParagraph"/>
        <w:spacing w:after="0" w:line="240" w:lineRule="auto"/>
        <w:ind w:left="1800" w:right="1112"/>
        <w:rPr>
          <w:rFonts w:ascii="Times New Roman" w:eastAsia="Arial" w:hAnsi="Times New Roman" w:cs="Times New Roman"/>
          <w:color w:val="231F20"/>
          <w:spacing w:val="4"/>
          <w:sz w:val="24"/>
          <w:szCs w:val="24"/>
        </w:rPr>
      </w:pPr>
    </w:p>
    <w:p w:rsidR="002A5471" w:rsidRDefault="002C3DF1" w:rsidP="00750156">
      <w:pPr>
        <w:pStyle w:val="ListParagraph"/>
        <w:spacing w:after="0" w:line="240" w:lineRule="auto"/>
        <w:ind w:left="1800" w:right="1112"/>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If any fund within </w:t>
      </w:r>
      <w:r w:rsidR="001238F6">
        <w:rPr>
          <w:rFonts w:ascii="Times New Roman" w:eastAsia="Arial" w:hAnsi="Times New Roman" w:cs="Times New Roman"/>
          <w:color w:val="231F20"/>
          <w:spacing w:val="4"/>
          <w:sz w:val="24"/>
          <w:szCs w:val="24"/>
        </w:rPr>
        <w:t>an asset class is more than 10% + or – its target weight</w:t>
      </w:r>
      <w:r w:rsidRPr="00FD7221">
        <w:rPr>
          <w:rFonts w:ascii="Times New Roman" w:eastAsia="Arial" w:hAnsi="Times New Roman" w:cs="Times New Roman"/>
          <w:color w:val="231F20"/>
          <w:spacing w:val="4"/>
          <w:sz w:val="24"/>
          <w:szCs w:val="24"/>
        </w:rPr>
        <w:t>, the fund</w:t>
      </w:r>
      <w:r w:rsidR="001238F6">
        <w:rPr>
          <w:rFonts w:ascii="Times New Roman" w:eastAsia="Arial" w:hAnsi="Times New Roman" w:cs="Times New Roman"/>
          <w:color w:val="231F20"/>
          <w:spacing w:val="4"/>
          <w:sz w:val="24"/>
          <w:szCs w:val="24"/>
        </w:rPr>
        <w:t>s</w:t>
      </w:r>
      <w:r w:rsidRPr="00FD7221">
        <w:rPr>
          <w:rFonts w:ascii="Times New Roman" w:eastAsia="Arial" w:hAnsi="Times New Roman" w:cs="Times New Roman"/>
          <w:color w:val="231F20"/>
          <w:spacing w:val="4"/>
          <w:sz w:val="24"/>
          <w:szCs w:val="24"/>
        </w:rPr>
        <w:t xml:space="preserve"> will be rebalanced.</w:t>
      </w:r>
    </w:p>
    <w:p w:rsidR="003B4C88" w:rsidRPr="00FD7221" w:rsidRDefault="003B4C88" w:rsidP="00750156">
      <w:pPr>
        <w:pStyle w:val="ListParagraph"/>
        <w:spacing w:after="0" w:line="240" w:lineRule="auto"/>
        <w:ind w:left="1800" w:right="1112"/>
        <w:rPr>
          <w:rFonts w:ascii="Times New Roman" w:eastAsia="Arial" w:hAnsi="Times New Roman" w:cs="Times New Roman"/>
          <w:color w:val="231F20"/>
          <w:spacing w:val="4"/>
          <w:sz w:val="24"/>
          <w:szCs w:val="24"/>
        </w:rPr>
      </w:pPr>
    </w:p>
    <w:p w:rsidR="001238F6" w:rsidRPr="003B4C88" w:rsidRDefault="003B4C88" w:rsidP="003B4C88">
      <w:pPr>
        <w:ind w:left="1440"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2.</w:t>
      </w:r>
      <w:r>
        <w:rPr>
          <w:rFonts w:ascii="Times New Roman" w:eastAsia="Arial" w:hAnsi="Times New Roman" w:cs="Times New Roman"/>
          <w:color w:val="231F20"/>
          <w:sz w:val="24"/>
          <w:szCs w:val="24"/>
        </w:rPr>
        <w:tab/>
      </w:r>
      <w:r w:rsidR="001238F6" w:rsidRPr="003B4C88">
        <w:rPr>
          <w:rFonts w:ascii="Times New Roman" w:eastAsia="Arial" w:hAnsi="Times New Roman" w:cs="Times New Roman"/>
          <w:color w:val="231F20"/>
          <w:sz w:val="24"/>
          <w:szCs w:val="24"/>
        </w:rPr>
        <w:t xml:space="preserve">The Investment Consultant will use cash flow from contributions to, and distributions from the Portfolio to realign current weightings with the target Portfolio.  </w:t>
      </w:r>
    </w:p>
    <w:p w:rsidR="00373262" w:rsidRDefault="00373262">
      <w:pPr>
        <w:pStyle w:val="ListParagraph"/>
        <w:spacing w:after="0" w:line="240" w:lineRule="auto"/>
        <w:ind w:left="1440" w:right="1017"/>
        <w:rPr>
          <w:rFonts w:ascii="Times New Roman" w:eastAsia="Arial" w:hAnsi="Times New Roman" w:cs="Times New Roman"/>
          <w:color w:val="231F20"/>
          <w:sz w:val="24"/>
          <w:szCs w:val="24"/>
        </w:rPr>
      </w:pPr>
    </w:p>
    <w:p w:rsidR="002A5471" w:rsidRPr="003B4C88" w:rsidRDefault="003B4C88" w:rsidP="003B4C88">
      <w:pPr>
        <w:spacing w:after="0" w:line="240" w:lineRule="auto"/>
        <w:ind w:left="1440" w:right="1017"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3.</w:t>
      </w:r>
      <w:r>
        <w:rPr>
          <w:rFonts w:ascii="Times New Roman" w:eastAsia="Arial" w:hAnsi="Times New Roman" w:cs="Times New Roman"/>
          <w:color w:val="231F20"/>
          <w:sz w:val="24"/>
          <w:szCs w:val="24"/>
        </w:rPr>
        <w:tab/>
      </w:r>
      <w:r w:rsidR="002C3DF1" w:rsidRPr="003B4C88">
        <w:rPr>
          <w:rFonts w:ascii="Times New Roman" w:eastAsia="Arial" w:hAnsi="Times New Roman" w:cs="Times New Roman"/>
          <w:color w:val="231F20"/>
          <w:sz w:val="24"/>
          <w:szCs w:val="24"/>
        </w:rPr>
        <w:t xml:space="preserve">The </w:t>
      </w:r>
      <w:r w:rsidR="00657744" w:rsidRPr="003B4C88">
        <w:rPr>
          <w:rFonts w:ascii="Times New Roman" w:eastAsia="Arial" w:hAnsi="Times New Roman" w:cs="Times New Roman"/>
          <w:color w:val="231F20"/>
          <w:sz w:val="24"/>
          <w:szCs w:val="24"/>
        </w:rPr>
        <w:t>Investment Consultant</w:t>
      </w:r>
      <w:r w:rsidR="002C3DF1" w:rsidRPr="003B4C88">
        <w:rPr>
          <w:rFonts w:ascii="Times New Roman" w:eastAsia="Arial" w:hAnsi="Times New Roman" w:cs="Times New Roman"/>
          <w:color w:val="231F20"/>
          <w:sz w:val="24"/>
          <w:szCs w:val="24"/>
        </w:rPr>
        <w:t xml:space="preserve"> may provide a rebalancing recommendation at any time.</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3B4C88" w:rsidRDefault="003B4C88" w:rsidP="003B4C88">
      <w:pPr>
        <w:spacing w:after="0" w:line="240" w:lineRule="auto"/>
        <w:ind w:left="1440" w:right="1017" w:hanging="360"/>
        <w:rPr>
          <w:rFonts w:ascii="Times New Roman" w:eastAsia="Arial" w:hAnsi="Times New Roman" w:cs="Times New Roman"/>
          <w:color w:val="231F20"/>
          <w:sz w:val="24"/>
          <w:szCs w:val="24"/>
        </w:rPr>
      </w:pPr>
      <w:r>
        <w:rPr>
          <w:rFonts w:ascii="Times New Roman" w:eastAsia="Arial" w:hAnsi="Times New Roman" w:cs="Times New Roman"/>
          <w:color w:val="231F20"/>
          <w:sz w:val="24"/>
          <w:szCs w:val="24"/>
        </w:rPr>
        <w:t>4.</w:t>
      </w:r>
      <w:r>
        <w:rPr>
          <w:rFonts w:ascii="Times New Roman" w:eastAsia="Arial" w:hAnsi="Times New Roman" w:cs="Times New Roman"/>
          <w:color w:val="231F20"/>
          <w:sz w:val="24"/>
          <w:szCs w:val="24"/>
        </w:rPr>
        <w:tab/>
      </w:r>
      <w:r w:rsidR="002C3DF1" w:rsidRPr="003B4C88">
        <w:rPr>
          <w:rFonts w:ascii="Times New Roman" w:eastAsia="Arial" w:hAnsi="Times New Roman" w:cs="Times New Roman"/>
          <w:color w:val="231F20"/>
          <w:sz w:val="24"/>
          <w:szCs w:val="24"/>
        </w:rPr>
        <w:t xml:space="preserve">The </w:t>
      </w:r>
      <w:r w:rsidR="00657744" w:rsidRPr="003B4C88">
        <w:rPr>
          <w:rFonts w:ascii="Times New Roman" w:eastAsia="Arial" w:hAnsi="Times New Roman" w:cs="Times New Roman"/>
          <w:color w:val="231F20"/>
          <w:sz w:val="24"/>
          <w:szCs w:val="24"/>
        </w:rPr>
        <w:t>Investment Consultant</w:t>
      </w:r>
      <w:r w:rsidR="002C3DF1" w:rsidRPr="003B4C88">
        <w:rPr>
          <w:rFonts w:ascii="Times New Roman" w:eastAsia="Arial" w:hAnsi="Times New Roman" w:cs="Times New Roman"/>
          <w:color w:val="231F20"/>
          <w:sz w:val="24"/>
          <w:szCs w:val="24"/>
        </w:rPr>
        <w:t xml:space="preserve"> shall act within a reasonable period of time to evaluate deviation from these ranges.</w:t>
      </w:r>
    </w:p>
    <w:p w:rsidR="007B0100" w:rsidRPr="00FD7221" w:rsidRDefault="007B0100" w:rsidP="00FD7221">
      <w:pPr>
        <w:spacing w:after="0" w:line="240" w:lineRule="auto"/>
        <w:rPr>
          <w:rFonts w:ascii="Times New Roman" w:hAnsi="Times New Roman" w:cs="Times New Roman"/>
          <w:sz w:val="24"/>
          <w:szCs w:val="24"/>
        </w:rPr>
      </w:pPr>
    </w:p>
    <w:p w:rsidR="002A5471" w:rsidRPr="00FD7221" w:rsidRDefault="002C3A59" w:rsidP="00FD7221">
      <w:pPr>
        <w:pStyle w:val="ListParagraph"/>
        <w:numPr>
          <w:ilvl w:val="0"/>
          <w:numId w:val="12"/>
        </w:numPr>
        <w:spacing w:after="0" w:line="240" w:lineRule="auto"/>
        <w:ind w:left="720" w:right="259"/>
        <w:rPr>
          <w:rFonts w:ascii="Times New Roman" w:eastAsia="Arial" w:hAnsi="Times New Roman" w:cs="Times New Roman"/>
          <w:color w:val="231F20"/>
          <w:spacing w:val="-4"/>
          <w:sz w:val="24"/>
          <w:szCs w:val="24"/>
        </w:rPr>
      </w:pPr>
      <w:r>
        <w:rPr>
          <w:rFonts w:ascii="Times New Roman" w:eastAsia="Arial" w:hAnsi="Times New Roman" w:cs="Times New Roman"/>
          <w:color w:val="231F20"/>
          <w:spacing w:val="-4"/>
          <w:sz w:val="24"/>
          <w:szCs w:val="24"/>
        </w:rPr>
        <w:t>Prohibited Transactions</w:t>
      </w:r>
    </w:p>
    <w:p w:rsidR="002A5471" w:rsidRPr="00FD7221" w:rsidRDefault="002A5471" w:rsidP="00FD7221">
      <w:pPr>
        <w:spacing w:before="13" w:after="0" w:line="240" w:lineRule="auto"/>
        <w:rPr>
          <w:rFonts w:ascii="Times New Roman" w:hAnsi="Times New Roman" w:cs="Times New Roman"/>
          <w:sz w:val="24"/>
          <w:szCs w:val="24"/>
        </w:rPr>
      </w:pPr>
    </w:p>
    <w:p w:rsidR="002A5471" w:rsidRPr="00FD7221" w:rsidRDefault="002C3DF1" w:rsidP="00FD7221">
      <w:pPr>
        <w:spacing w:after="0" w:line="240" w:lineRule="auto"/>
        <w:ind w:left="720" w:right="1063"/>
        <w:rPr>
          <w:rFonts w:ascii="Times New Roman" w:eastAsia="Arial" w:hAnsi="Times New Roman" w:cs="Times New Roman"/>
          <w:sz w:val="24"/>
          <w:szCs w:val="24"/>
        </w:rPr>
      </w:pPr>
      <w:r w:rsidRPr="00FD7221">
        <w:rPr>
          <w:rFonts w:ascii="Times New Roman" w:eastAsia="Arial" w:hAnsi="Times New Roman" w:cs="Times New Roman"/>
          <w:color w:val="231F20"/>
          <w:sz w:val="24"/>
          <w:szCs w:val="24"/>
        </w:rPr>
        <w:t>Unless</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pacing w:val="-4"/>
          <w:sz w:val="24"/>
          <w:szCs w:val="24"/>
        </w:rPr>
        <w:t>e</w:t>
      </w:r>
      <w:r w:rsidRPr="00FD7221">
        <w:rPr>
          <w:rFonts w:ascii="Times New Roman" w:eastAsia="Arial" w:hAnsi="Times New Roman" w:cs="Times New Roman"/>
          <w:color w:val="231F20"/>
          <w:sz w:val="24"/>
          <w:szCs w:val="24"/>
        </w:rPr>
        <w:t>xpressly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authori</w:t>
      </w:r>
      <w:r w:rsidRPr="00FD7221">
        <w:rPr>
          <w:rFonts w:ascii="Times New Roman" w:eastAsia="Arial" w:hAnsi="Times New Roman" w:cs="Times New Roman"/>
          <w:color w:val="231F20"/>
          <w:spacing w:val="-4"/>
          <w:sz w:val="24"/>
          <w:szCs w:val="24"/>
        </w:rPr>
        <w:t>z</w:t>
      </w:r>
      <w:r w:rsidRPr="00FD7221">
        <w:rPr>
          <w:rFonts w:ascii="Times New Roman" w:eastAsia="Arial" w:hAnsi="Times New Roman" w:cs="Times New Roman"/>
          <w:color w:val="231F20"/>
          <w:sz w:val="24"/>
          <w:szCs w:val="24"/>
        </w:rPr>
        <w:t>ed</w:t>
      </w:r>
      <w:r w:rsidRPr="00FD7221">
        <w:rPr>
          <w:rFonts w:ascii="Times New Roman" w:eastAsia="Arial" w:hAnsi="Times New Roman" w:cs="Times New Roman"/>
          <w:color w:val="231F20"/>
          <w:spacing w:val="-8"/>
          <w:sz w:val="24"/>
          <w:szCs w:val="24"/>
        </w:rPr>
        <w:t xml:space="preserve"> </w:t>
      </w:r>
      <w:r w:rsidRPr="00FD7221">
        <w:rPr>
          <w:rFonts w:ascii="Times New Roman" w:eastAsia="Arial" w:hAnsi="Times New Roman" w:cs="Times New Roman"/>
          <w:color w:val="231F20"/>
          <w:spacing w:val="-4"/>
          <w:sz w:val="24"/>
          <w:szCs w:val="24"/>
        </w:rPr>
        <w:t>b</w:t>
      </w:r>
      <w:r w:rsidRPr="00FD7221">
        <w:rPr>
          <w:rFonts w:ascii="Times New Roman" w:eastAsia="Arial" w:hAnsi="Times New Roman" w:cs="Times New Roman"/>
          <w:color w:val="231F20"/>
          <w:sz w:val="24"/>
          <w:szCs w:val="24"/>
        </w:rPr>
        <w:t>y</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00657744">
        <w:rPr>
          <w:rFonts w:ascii="Times New Roman" w:eastAsia="Arial" w:hAnsi="Times New Roman" w:cs="Times New Roman"/>
          <w:color w:val="231F20"/>
          <w:sz w:val="24"/>
          <w:szCs w:val="24"/>
        </w:rPr>
        <w:t>Investment Manager</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11"/>
          <w:sz w:val="24"/>
          <w:szCs w:val="24"/>
        </w:rPr>
        <w:t xml:space="preserve"> </w:t>
      </w:r>
      <w:r w:rsidRPr="00FD7221">
        <w:rPr>
          <w:rFonts w:ascii="Times New Roman" w:eastAsia="Arial" w:hAnsi="Times New Roman" w:cs="Times New Roman"/>
          <w:color w:val="231F20"/>
          <w:sz w:val="24"/>
          <w:szCs w:val="24"/>
        </w:rPr>
        <w:t>are</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prohibited</w:t>
      </w:r>
      <w:r w:rsidRPr="00FD7221">
        <w:rPr>
          <w:rFonts w:ascii="Times New Roman" w:eastAsia="Arial" w:hAnsi="Times New Roman" w:cs="Times New Roman"/>
          <w:color w:val="231F20"/>
          <w:spacing w:val="14"/>
          <w:sz w:val="24"/>
          <w:szCs w:val="24"/>
        </w:rPr>
        <w:t xml:space="preserve"> </w:t>
      </w:r>
      <w:r w:rsidR="001238F6">
        <w:rPr>
          <w:rFonts w:ascii="Times New Roman" w:eastAsia="Arial" w:hAnsi="Times New Roman" w:cs="Times New Roman"/>
          <w:color w:val="231F20"/>
          <w:spacing w:val="14"/>
          <w:sz w:val="24"/>
          <w:szCs w:val="24"/>
        </w:rPr>
        <w:t xml:space="preserve">as a primary investment strategy </w:t>
      </w:r>
      <w:r w:rsidRPr="00FD7221">
        <w:rPr>
          <w:rFonts w:ascii="Times New Roman" w:eastAsia="Arial" w:hAnsi="Times New Roman" w:cs="Times New Roman"/>
          <w:color w:val="231F20"/>
          <w:w w:val="104"/>
          <w:sz w:val="24"/>
          <w:szCs w:val="24"/>
        </w:rPr>
        <w:t>from:</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Purchasing securities on margin or executing short sales.</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Pledging or hypothecating securities, except for loans of securities that are fully collateralized.</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Purchasing or selling derivative securities for speculation or leverage.</w:t>
      </w:r>
    </w:p>
    <w:p w:rsidR="002A5471" w:rsidRPr="00FD7221" w:rsidRDefault="002A5471" w:rsidP="00FD7221">
      <w:pPr>
        <w:pStyle w:val="ListParagraph"/>
        <w:spacing w:after="0" w:line="240" w:lineRule="auto"/>
        <w:ind w:left="1440" w:right="1017"/>
        <w:rPr>
          <w:rFonts w:ascii="Times New Roman" w:eastAsia="Arial" w:hAnsi="Times New Roman" w:cs="Times New Roman"/>
          <w:color w:val="231F20"/>
          <w:sz w:val="24"/>
          <w:szCs w:val="24"/>
        </w:rPr>
      </w:pPr>
    </w:p>
    <w:p w:rsidR="002A5471" w:rsidRPr="00FD7221" w:rsidRDefault="002C3DF1" w:rsidP="00FD7221">
      <w:pPr>
        <w:pStyle w:val="ListParagraph"/>
        <w:numPr>
          <w:ilvl w:val="0"/>
          <w:numId w:val="17"/>
        </w:numPr>
        <w:spacing w:after="0" w:line="240" w:lineRule="auto"/>
        <w:ind w:left="1440" w:right="1017"/>
        <w:rPr>
          <w:rFonts w:ascii="Times New Roman" w:eastAsia="Arial" w:hAnsi="Times New Roman" w:cs="Times New Roman"/>
          <w:color w:val="231F20"/>
          <w:sz w:val="24"/>
          <w:szCs w:val="24"/>
        </w:rPr>
      </w:pPr>
      <w:r w:rsidRPr="00FD7221">
        <w:rPr>
          <w:rFonts w:ascii="Times New Roman" w:eastAsia="Arial" w:hAnsi="Times New Roman" w:cs="Times New Roman"/>
          <w:color w:val="231F20"/>
          <w:sz w:val="24"/>
          <w:szCs w:val="24"/>
        </w:rPr>
        <w:t>Engaging in investment strategies that have the potential to amplify or distort the risk of loss beyond a level that is reasonably expected, given the objectives of their Portfolio.</w:t>
      </w:r>
    </w:p>
    <w:p w:rsidR="002A5471" w:rsidRPr="00FD7221" w:rsidRDefault="002A5471" w:rsidP="00FD7221">
      <w:pPr>
        <w:spacing w:after="0" w:line="240" w:lineRule="auto"/>
        <w:rPr>
          <w:rFonts w:ascii="Times New Roman" w:hAnsi="Times New Roman" w:cs="Times New Roman"/>
          <w:sz w:val="24"/>
          <w:szCs w:val="24"/>
        </w:rPr>
      </w:pPr>
    </w:p>
    <w:p w:rsidR="002A5471" w:rsidRPr="00FD7221" w:rsidRDefault="002C3DF1" w:rsidP="00FD7221">
      <w:pPr>
        <w:pStyle w:val="ListParagraph"/>
        <w:numPr>
          <w:ilvl w:val="0"/>
          <w:numId w:val="1"/>
        </w:numPr>
        <w:spacing w:before="30" w:after="0" w:line="240" w:lineRule="auto"/>
        <w:ind w:right="-20"/>
        <w:rPr>
          <w:rFonts w:ascii="Times New Roman" w:eastAsia="Arial" w:hAnsi="Times New Roman" w:cs="Times New Roman"/>
          <w:color w:val="231F20"/>
          <w:w w:val="110"/>
          <w:sz w:val="24"/>
          <w:szCs w:val="24"/>
        </w:rPr>
      </w:pPr>
      <w:r w:rsidRPr="00FD7221">
        <w:rPr>
          <w:rFonts w:ascii="Times New Roman" w:eastAsia="Arial" w:hAnsi="Times New Roman" w:cs="Times New Roman"/>
          <w:color w:val="231F20"/>
          <w:w w:val="110"/>
          <w:sz w:val="24"/>
          <w:szCs w:val="24"/>
        </w:rPr>
        <w:t>Monitoring portfolio investments and performance</w:t>
      </w:r>
    </w:p>
    <w:p w:rsidR="002A5471" w:rsidRPr="00FD7221" w:rsidRDefault="002A5471" w:rsidP="00FD7221">
      <w:pPr>
        <w:spacing w:before="2" w:after="0" w:line="240" w:lineRule="auto"/>
        <w:rPr>
          <w:rFonts w:ascii="Times New Roman" w:hAnsi="Times New Roman" w:cs="Times New Roman"/>
          <w:sz w:val="24"/>
          <w:szCs w:val="24"/>
        </w:rPr>
      </w:pPr>
    </w:p>
    <w:p w:rsidR="002A5471" w:rsidRPr="00FD7221" w:rsidRDefault="002C3DF1" w:rsidP="00FD7221">
      <w:pPr>
        <w:spacing w:after="0" w:line="240" w:lineRule="auto"/>
        <w:ind w:left="360" w:right="1393"/>
        <w:rPr>
          <w:rFonts w:ascii="Times New Roman" w:eastAsia="Arial" w:hAnsi="Times New Roman" w:cs="Times New Roman"/>
          <w:sz w:val="24"/>
          <w:szCs w:val="24"/>
        </w:rPr>
      </w:pPr>
      <w:r w:rsidRPr="00FD7221">
        <w:rPr>
          <w:rFonts w:ascii="Times New Roman" w:eastAsia="Arial" w:hAnsi="Times New Roman" w:cs="Times New Roman"/>
          <w:color w:val="231F20"/>
          <w:spacing w:val="-4"/>
          <w:sz w:val="24"/>
          <w:szCs w:val="24"/>
        </w:rPr>
        <w:t>T</w:t>
      </w:r>
      <w:r w:rsidRPr="00FD7221">
        <w:rPr>
          <w:rFonts w:ascii="Times New Roman" w:eastAsia="Arial" w:hAnsi="Times New Roman" w:cs="Times New Roman"/>
          <w:color w:val="231F20"/>
          <w:sz w:val="24"/>
          <w:szCs w:val="24"/>
        </w:rPr>
        <w:t>he</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z w:val="24"/>
          <w:szCs w:val="24"/>
        </w:rPr>
        <w:t>Commi</w:t>
      </w:r>
      <w:r w:rsidRPr="00FD7221">
        <w:rPr>
          <w:rFonts w:ascii="Times New Roman" w:eastAsia="Arial" w:hAnsi="Times New Roman" w:cs="Times New Roman"/>
          <w:color w:val="231F20"/>
          <w:spacing w:val="-9"/>
          <w:sz w:val="24"/>
          <w:szCs w:val="24"/>
        </w:rPr>
        <w:t>t</w:t>
      </w:r>
      <w:r w:rsidRPr="00FD7221">
        <w:rPr>
          <w:rFonts w:ascii="Times New Roman" w:eastAsia="Arial" w:hAnsi="Times New Roman" w:cs="Times New Roman"/>
          <w:color w:val="231F20"/>
          <w:sz w:val="24"/>
          <w:szCs w:val="24"/>
        </w:rPr>
        <w:t>tee</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monitor</w:t>
      </w:r>
      <w:r w:rsidRPr="00FD7221">
        <w:rPr>
          <w:rFonts w:ascii="Times New Roman" w:eastAsia="Arial" w:hAnsi="Times New Roman" w:cs="Times New Roman"/>
          <w:color w:val="231F20"/>
          <w:spacing w:val="23"/>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2"/>
          <w:sz w:val="24"/>
          <w:szCs w:val="24"/>
        </w:rPr>
        <w:t xml:space="preserve"> </w:t>
      </w:r>
      <w:r w:rsidRPr="00FD7221">
        <w:rPr>
          <w:rFonts w:ascii="Times New Roman" w:eastAsia="Arial" w:hAnsi="Times New Roman" w:cs="Times New Roman"/>
          <w:color w:val="231F20"/>
          <w:sz w:val="24"/>
          <w:szCs w:val="24"/>
        </w:rPr>
        <w:t>per</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ormance</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against</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the</w:t>
      </w:r>
      <w:r w:rsidRPr="00FD7221">
        <w:rPr>
          <w:rFonts w:ascii="Times New Roman" w:eastAsia="Arial" w:hAnsi="Times New Roman" w:cs="Times New Roman"/>
          <w:color w:val="231F20"/>
          <w:spacing w:val="13"/>
          <w:sz w:val="24"/>
          <w:szCs w:val="24"/>
        </w:rPr>
        <w:t xml:space="preserv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spacing w:val="-17"/>
          <w:sz w:val="24"/>
          <w:szCs w:val="24"/>
        </w:rPr>
        <w:t>’</w:t>
      </w:r>
      <w:r w:rsidRPr="00FD7221">
        <w:rPr>
          <w:rFonts w:ascii="Times New Roman" w:eastAsia="Arial" w:hAnsi="Times New Roman" w:cs="Times New Roman"/>
          <w:color w:val="231F20"/>
          <w:sz w:val="24"/>
          <w:szCs w:val="24"/>
        </w:rPr>
        <w:t>s</w:t>
      </w:r>
      <w:r w:rsidRPr="00FD7221">
        <w:rPr>
          <w:rFonts w:ascii="Times New Roman" w:eastAsia="Arial" w:hAnsi="Times New Roman" w:cs="Times New Roman"/>
          <w:color w:val="231F20"/>
          <w:spacing w:val="22"/>
          <w:sz w:val="24"/>
          <w:szCs w:val="24"/>
        </w:rPr>
        <w:t xml:space="preserve"> </w:t>
      </w:r>
      <w:r w:rsidRPr="00FD7221">
        <w:rPr>
          <w:rFonts w:ascii="Times New Roman" w:eastAsia="Arial" w:hAnsi="Times New Roman" w:cs="Times New Roman"/>
          <w:color w:val="231F20"/>
          <w:w w:val="107"/>
          <w:sz w:val="24"/>
          <w:szCs w:val="24"/>
        </w:rPr>
        <w:t>s</w:t>
      </w:r>
      <w:r w:rsidRPr="00FD7221">
        <w:rPr>
          <w:rFonts w:ascii="Times New Roman" w:eastAsia="Arial" w:hAnsi="Times New Roman" w:cs="Times New Roman"/>
          <w:color w:val="231F20"/>
          <w:spacing w:val="4"/>
          <w:w w:val="107"/>
          <w:sz w:val="24"/>
          <w:szCs w:val="24"/>
        </w:rPr>
        <w:t>t</w:t>
      </w:r>
      <w:r w:rsidRPr="00FD7221">
        <w:rPr>
          <w:rFonts w:ascii="Times New Roman" w:eastAsia="Arial" w:hAnsi="Times New Roman" w:cs="Times New Roman"/>
          <w:color w:val="231F20"/>
          <w:w w:val="99"/>
          <w:sz w:val="24"/>
          <w:szCs w:val="24"/>
        </w:rPr>
        <w:t xml:space="preserve">ated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w:t>
      </w:r>
      <w:r w:rsidRPr="00FD7221">
        <w:rPr>
          <w:rFonts w:ascii="Times New Roman" w:eastAsia="Arial" w:hAnsi="Times New Roman" w:cs="Times New Roman"/>
          <w:color w:val="231F20"/>
          <w:spacing w:val="31"/>
          <w:sz w:val="24"/>
          <w:szCs w:val="24"/>
        </w:rPr>
        <w:t xml:space="preserve"> </w:t>
      </w:r>
      <w:r w:rsidRPr="00FD7221">
        <w:rPr>
          <w:rFonts w:ascii="Times New Roman" w:eastAsia="Arial" w:hAnsi="Times New Roman" w:cs="Times New Roman"/>
          <w:color w:val="231F20"/>
          <w:sz w:val="24"/>
          <w:szCs w:val="24"/>
        </w:rPr>
        <w:t>objecti</w:t>
      </w:r>
      <w:r w:rsidRPr="00FD7221">
        <w:rPr>
          <w:rFonts w:ascii="Times New Roman" w:eastAsia="Arial" w:hAnsi="Times New Roman" w:cs="Times New Roman"/>
          <w:color w:val="231F20"/>
          <w:spacing w:val="-4"/>
          <w:sz w:val="24"/>
          <w:szCs w:val="24"/>
        </w:rPr>
        <w:t>v</w:t>
      </w:r>
      <w:r w:rsidRPr="00FD7221">
        <w:rPr>
          <w:rFonts w:ascii="Times New Roman" w:eastAsia="Arial" w:hAnsi="Times New Roman" w:cs="Times New Roman"/>
          <w:color w:val="231F20"/>
          <w:sz w:val="24"/>
          <w:szCs w:val="24"/>
        </w:rPr>
        <w:t xml:space="preserve">es. </w:t>
      </w:r>
      <w:r w:rsidRPr="00FD7221">
        <w:rPr>
          <w:rFonts w:ascii="Times New Roman" w:eastAsia="Arial" w:hAnsi="Times New Roman" w:cs="Times New Roman"/>
          <w:color w:val="231F20"/>
          <w:spacing w:val="11"/>
          <w:sz w:val="24"/>
          <w:szCs w:val="24"/>
        </w:rPr>
        <w:t xml:space="preserve"> </w:t>
      </w:r>
      <w:r w:rsidR="00BB337D">
        <w:rPr>
          <w:rFonts w:ascii="Times New Roman" w:eastAsia="Arial" w:hAnsi="Times New Roman" w:cs="Times New Roman"/>
          <w:color w:val="231F20"/>
          <w:sz w:val="24"/>
          <w:szCs w:val="24"/>
        </w:rPr>
        <w:t>On a quarterly basis</w:t>
      </w:r>
      <w:r w:rsidRPr="00FD7221">
        <w:rPr>
          <w:rFonts w:ascii="Times New Roman" w:eastAsia="Arial" w:hAnsi="Times New Roman" w:cs="Times New Roman"/>
          <w:color w:val="231F20"/>
          <w:sz w:val="24"/>
          <w:szCs w:val="24"/>
        </w:rPr>
        <w:t>,</w:t>
      </w:r>
      <w:r w:rsidRPr="00FD7221">
        <w:rPr>
          <w:rFonts w:ascii="Times New Roman" w:eastAsia="Arial" w:hAnsi="Times New Roman" w:cs="Times New Roman"/>
          <w:color w:val="231F20"/>
          <w:spacing w:val="33"/>
          <w:sz w:val="24"/>
          <w:szCs w:val="24"/>
        </w:rPr>
        <w:t xml:space="preserve"> </w:t>
      </w:r>
      <w:r w:rsidRPr="00FD7221">
        <w:rPr>
          <w:rFonts w:ascii="Times New Roman" w:eastAsia="Arial" w:hAnsi="Times New Roman" w:cs="Times New Roman"/>
          <w:color w:val="231F20"/>
          <w:sz w:val="24"/>
          <w:szCs w:val="24"/>
        </w:rPr>
        <w:t>it</w:t>
      </w:r>
      <w:r w:rsidRPr="00FD7221">
        <w:rPr>
          <w:rFonts w:ascii="Times New Roman" w:eastAsia="Arial" w:hAnsi="Times New Roman" w:cs="Times New Roman"/>
          <w:color w:val="231F20"/>
          <w:spacing w:val="15"/>
          <w:sz w:val="24"/>
          <w:szCs w:val="24"/>
        </w:rPr>
        <w:t xml:space="preserve"> </w:t>
      </w:r>
      <w:r w:rsidRPr="00FD7221">
        <w:rPr>
          <w:rFonts w:ascii="Times New Roman" w:eastAsia="Arial" w:hAnsi="Times New Roman" w:cs="Times New Roman"/>
          <w:color w:val="231F20"/>
          <w:sz w:val="24"/>
          <w:szCs w:val="24"/>
        </w:rPr>
        <w:t>will</w:t>
      </w:r>
      <w:r w:rsidRPr="00FD7221">
        <w:rPr>
          <w:rFonts w:ascii="Times New Roman" w:eastAsia="Arial" w:hAnsi="Times New Roman" w:cs="Times New Roman"/>
          <w:color w:val="231F20"/>
          <w:spacing w:val="22"/>
          <w:sz w:val="24"/>
          <w:szCs w:val="24"/>
        </w:rPr>
        <w:t xml:space="preserve"> </w:t>
      </w:r>
      <w:r w:rsidR="00BB337D">
        <w:rPr>
          <w:rFonts w:ascii="Times New Roman" w:eastAsia="Arial" w:hAnsi="Times New Roman" w:cs="Times New Roman"/>
          <w:color w:val="231F20"/>
          <w:spacing w:val="-4"/>
          <w:sz w:val="24"/>
          <w:szCs w:val="24"/>
        </w:rPr>
        <w:t>review</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w w:val="103"/>
          <w:sz w:val="24"/>
          <w:szCs w:val="24"/>
        </w:rPr>
        <w:t xml:space="preserve">the </w:t>
      </w:r>
      <w:r w:rsidRPr="00FD7221">
        <w:rPr>
          <w:rFonts w:ascii="Times New Roman" w:eastAsia="Arial" w:hAnsi="Times New Roman" w:cs="Times New Roman"/>
          <w:color w:val="231F20"/>
          <w:spacing w:val="-10"/>
          <w:sz w:val="24"/>
          <w:szCs w:val="24"/>
        </w:rPr>
        <w:t>P</w:t>
      </w:r>
      <w:r w:rsidRPr="00FD7221">
        <w:rPr>
          <w:rFonts w:ascii="Times New Roman" w:eastAsia="Arial" w:hAnsi="Times New Roman" w:cs="Times New Roman"/>
          <w:color w:val="231F20"/>
          <w:sz w:val="24"/>
          <w:szCs w:val="24"/>
        </w:rPr>
        <w:t>ort</w:t>
      </w:r>
      <w:r w:rsidRPr="00FD7221">
        <w:rPr>
          <w:rFonts w:ascii="Times New Roman" w:eastAsia="Arial" w:hAnsi="Times New Roman" w:cs="Times New Roman"/>
          <w:color w:val="231F20"/>
          <w:spacing w:val="-4"/>
          <w:sz w:val="24"/>
          <w:szCs w:val="24"/>
        </w:rPr>
        <w:t>f</w:t>
      </w:r>
      <w:r w:rsidRPr="00FD7221">
        <w:rPr>
          <w:rFonts w:ascii="Times New Roman" w:eastAsia="Arial" w:hAnsi="Times New Roman" w:cs="Times New Roman"/>
          <w:color w:val="231F20"/>
          <w:sz w:val="24"/>
          <w:szCs w:val="24"/>
        </w:rPr>
        <w:t>olio</w:t>
      </w:r>
      <w:r w:rsidRPr="00FD7221">
        <w:rPr>
          <w:rFonts w:ascii="Times New Roman" w:eastAsia="Arial" w:hAnsi="Times New Roman" w:cs="Times New Roman"/>
          <w:color w:val="231F20"/>
          <w:spacing w:val="12"/>
          <w:sz w:val="24"/>
          <w:szCs w:val="24"/>
        </w:rPr>
        <w:t xml:space="preserve"> </w:t>
      </w:r>
      <w:r w:rsidRPr="00FD7221">
        <w:rPr>
          <w:rFonts w:ascii="Times New Roman" w:eastAsia="Arial" w:hAnsi="Times New Roman" w:cs="Times New Roman"/>
          <w:color w:val="231F20"/>
          <w:sz w:val="24"/>
          <w:szCs w:val="24"/>
        </w:rPr>
        <w:t>and</w:t>
      </w:r>
      <w:r w:rsidRPr="00FD7221">
        <w:rPr>
          <w:rFonts w:ascii="Times New Roman" w:eastAsia="Arial" w:hAnsi="Times New Roman" w:cs="Times New Roman"/>
          <w:color w:val="231F20"/>
          <w:spacing w:val="-7"/>
          <w:sz w:val="24"/>
          <w:szCs w:val="24"/>
        </w:rPr>
        <w:t xml:space="preserve"> </w:t>
      </w:r>
      <w:r w:rsidRPr="00FD7221">
        <w:rPr>
          <w:rFonts w:ascii="Times New Roman" w:eastAsia="Arial" w:hAnsi="Times New Roman" w:cs="Times New Roman"/>
          <w:color w:val="231F20"/>
          <w:sz w:val="24"/>
          <w:szCs w:val="24"/>
        </w:rPr>
        <w:t>its</w:t>
      </w:r>
      <w:r w:rsidRPr="00FD7221">
        <w:rPr>
          <w:rFonts w:ascii="Times New Roman" w:eastAsia="Arial" w:hAnsi="Times New Roman" w:cs="Times New Roman"/>
          <w:color w:val="231F20"/>
          <w:spacing w:val="14"/>
          <w:sz w:val="24"/>
          <w:szCs w:val="24"/>
        </w:rPr>
        <w:t xml:space="preserve"> </w:t>
      </w:r>
      <w:r w:rsidRPr="00FD7221">
        <w:rPr>
          <w:rFonts w:ascii="Times New Roman" w:eastAsia="Arial" w:hAnsi="Times New Roman" w:cs="Times New Roman"/>
          <w:color w:val="231F20"/>
          <w:sz w:val="24"/>
          <w:szCs w:val="24"/>
        </w:rPr>
        <w:t>underlying</w:t>
      </w:r>
      <w:r w:rsidRPr="00FD7221">
        <w:rPr>
          <w:rFonts w:ascii="Times New Roman" w:eastAsia="Arial" w:hAnsi="Times New Roman" w:cs="Times New Roman"/>
          <w:color w:val="231F20"/>
          <w:spacing w:val="5"/>
          <w:sz w:val="24"/>
          <w:szCs w:val="24"/>
        </w:rPr>
        <w:t xml:space="preserve"> </w:t>
      </w:r>
      <w:r w:rsidRPr="00FD7221">
        <w:rPr>
          <w:rFonts w:ascii="Times New Roman" w:eastAsia="Arial" w:hAnsi="Times New Roman" w:cs="Times New Roman"/>
          <w:color w:val="231F20"/>
          <w:sz w:val="24"/>
          <w:szCs w:val="24"/>
        </w:rPr>
        <w:t>i</w:t>
      </w:r>
      <w:r w:rsidRPr="00FD7221">
        <w:rPr>
          <w:rFonts w:ascii="Times New Roman" w:eastAsia="Arial" w:hAnsi="Times New Roman" w:cs="Times New Roman"/>
          <w:color w:val="231F20"/>
          <w:spacing w:val="-4"/>
          <w:sz w:val="24"/>
          <w:szCs w:val="24"/>
        </w:rPr>
        <w:t>nv</w:t>
      </w:r>
      <w:r w:rsidRPr="00FD7221">
        <w:rPr>
          <w:rFonts w:ascii="Times New Roman" w:eastAsia="Arial" w:hAnsi="Times New Roman" w:cs="Times New Roman"/>
          <w:color w:val="231F20"/>
          <w:sz w:val="24"/>
          <w:szCs w:val="24"/>
        </w:rPr>
        <w:t>estments</w:t>
      </w:r>
      <w:r w:rsidRPr="00FD7221">
        <w:rPr>
          <w:rFonts w:ascii="Times New Roman" w:eastAsia="Arial" w:hAnsi="Times New Roman" w:cs="Times New Roman"/>
          <w:color w:val="231F20"/>
          <w:spacing w:val="34"/>
          <w:sz w:val="24"/>
          <w:szCs w:val="24"/>
        </w:rPr>
        <w:t xml:space="preserve"> </w:t>
      </w:r>
      <w:r w:rsidRPr="00FD7221">
        <w:rPr>
          <w:rFonts w:ascii="Times New Roman" w:eastAsia="Arial" w:hAnsi="Times New Roman" w:cs="Times New Roman"/>
          <w:color w:val="231F20"/>
          <w:sz w:val="24"/>
          <w:szCs w:val="24"/>
        </w:rPr>
        <w:t>as</w:t>
      </w:r>
      <w:r w:rsidRPr="00FD7221">
        <w:rPr>
          <w:rFonts w:ascii="Times New Roman" w:eastAsia="Arial" w:hAnsi="Times New Roman" w:cs="Times New Roman"/>
          <w:color w:val="231F20"/>
          <w:spacing w:val="-6"/>
          <w:sz w:val="24"/>
          <w:szCs w:val="24"/>
        </w:rPr>
        <w:t xml:space="preserve"> </w:t>
      </w:r>
      <w:r w:rsidRPr="00FD7221">
        <w:rPr>
          <w:rFonts w:ascii="Times New Roman" w:eastAsia="Arial" w:hAnsi="Times New Roman" w:cs="Times New Roman"/>
          <w:color w:val="231F20"/>
          <w:spacing w:val="-4"/>
          <w:w w:val="119"/>
          <w:sz w:val="24"/>
          <w:szCs w:val="24"/>
        </w:rPr>
        <w:t>f</w:t>
      </w:r>
      <w:r w:rsidRPr="00FD7221">
        <w:rPr>
          <w:rFonts w:ascii="Times New Roman" w:eastAsia="Arial" w:hAnsi="Times New Roman" w:cs="Times New Roman"/>
          <w:color w:val="231F20"/>
          <w:sz w:val="24"/>
          <w:szCs w:val="24"/>
        </w:rPr>
        <w:t>oll</w:t>
      </w:r>
      <w:r w:rsidRPr="00FD7221">
        <w:rPr>
          <w:rFonts w:ascii="Times New Roman" w:eastAsia="Arial" w:hAnsi="Times New Roman" w:cs="Times New Roman"/>
          <w:color w:val="231F20"/>
          <w:spacing w:val="-4"/>
          <w:sz w:val="24"/>
          <w:szCs w:val="24"/>
        </w:rPr>
        <w:t>o</w:t>
      </w:r>
      <w:r w:rsidRPr="00FD7221">
        <w:rPr>
          <w:rFonts w:ascii="Times New Roman" w:eastAsia="Arial" w:hAnsi="Times New Roman" w:cs="Times New Roman"/>
          <w:color w:val="231F20"/>
          <w:w w:val="107"/>
          <w:sz w:val="24"/>
          <w:szCs w:val="24"/>
        </w:rPr>
        <w:t>ws:</w:t>
      </w:r>
    </w:p>
    <w:p w:rsidR="002A5471" w:rsidRPr="00FD7221" w:rsidRDefault="002A5471" w:rsidP="00FD7221">
      <w:pPr>
        <w:spacing w:after="0" w:line="240" w:lineRule="auto"/>
        <w:ind w:left="360"/>
        <w:rPr>
          <w:rFonts w:ascii="Times New Roman" w:hAnsi="Times New Roman" w:cs="Times New Roman"/>
          <w:sz w:val="24"/>
          <w:szCs w:val="24"/>
        </w:rPr>
      </w:pPr>
    </w:p>
    <w:p w:rsidR="002A5471" w:rsidRPr="00FD7221" w:rsidRDefault="002C3DF1" w:rsidP="00FD7221">
      <w:pPr>
        <w:pStyle w:val="ListParagraph"/>
        <w:numPr>
          <w:ilvl w:val="0"/>
          <w:numId w:val="18"/>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 xml:space="preserve">The Portfolio’s composite investment performance net of </w:t>
      </w:r>
      <w:r w:rsidR="007B0100">
        <w:rPr>
          <w:rFonts w:ascii="Times New Roman" w:eastAsia="Arial" w:hAnsi="Times New Roman" w:cs="Times New Roman"/>
          <w:color w:val="231F20"/>
          <w:spacing w:val="-4"/>
          <w:sz w:val="24"/>
          <w:szCs w:val="24"/>
        </w:rPr>
        <w:t xml:space="preserve">all investment management </w:t>
      </w:r>
      <w:r w:rsidRPr="00FD7221">
        <w:rPr>
          <w:rFonts w:ascii="Times New Roman" w:eastAsia="Arial" w:hAnsi="Times New Roman" w:cs="Times New Roman"/>
          <w:color w:val="231F20"/>
          <w:spacing w:val="-4"/>
          <w:sz w:val="24"/>
          <w:szCs w:val="24"/>
        </w:rPr>
        <w:t>fees</w:t>
      </w:r>
      <w:r w:rsidR="007B0100">
        <w:rPr>
          <w:rFonts w:ascii="Times New Roman" w:eastAsia="Arial" w:hAnsi="Times New Roman" w:cs="Times New Roman"/>
          <w:color w:val="231F20"/>
          <w:spacing w:val="-4"/>
          <w:sz w:val="24"/>
          <w:szCs w:val="24"/>
        </w:rPr>
        <w:t>, custodial, and consulting fees</w:t>
      </w:r>
      <w:r w:rsidRPr="00FD7221">
        <w:rPr>
          <w:rFonts w:ascii="Times New Roman" w:eastAsia="Arial" w:hAnsi="Times New Roman" w:cs="Times New Roman"/>
          <w:color w:val="231F20"/>
          <w:spacing w:val="-4"/>
          <w:sz w:val="24"/>
          <w:szCs w:val="24"/>
        </w:rPr>
        <w:t xml:space="preserve"> will be judged against the following standards:</w:t>
      </w:r>
    </w:p>
    <w:p w:rsidR="002A5471" w:rsidRPr="00FD7221" w:rsidRDefault="002A5471" w:rsidP="00FD7221">
      <w:pPr>
        <w:spacing w:after="0" w:line="240" w:lineRule="auto"/>
        <w:rPr>
          <w:rFonts w:ascii="Times New Roman" w:hAnsi="Times New Roman" w:cs="Times New Roman"/>
          <w:sz w:val="24"/>
          <w:szCs w:val="24"/>
        </w:rPr>
      </w:pPr>
    </w:p>
    <w:p w:rsidR="002A5471" w:rsidRPr="005B1679" w:rsidRDefault="002C3DF1" w:rsidP="00FD7221">
      <w:pPr>
        <w:pStyle w:val="ListParagraph"/>
        <w:numPr>
          <w:ilvl w:val="0"/>
          <w:numId w:val="19"/>
        </w:numPr>
        <w:spacing w:after="0" w:line="240" w:lineRule="auto"/>
        <w:ind w:left="1440"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 xml:space="preserve">The Portfolio’s </w:t>
      </w:r>
      <w:r w:rsidR="00EB5ECF" w:rsidRPr="005B1679">
        <w:rPr>
          <w:rFonts w:ascii="Times New Roman" w:eastAsia="Arial" w:hAnsi="Times New Roman" w:cs="Times New Roman"/>
          <w:color w:val="231F20"/>
          <w:sz w:val="24"/>
          <w:szCs w:val="24"/>
        </w:rPr>
        <w:t xml:space="preserve">investment objective as stated in </w:t>
      </w:r>
      <w:r w:rsidR="005B1679" w:rsidRPr="003426F1">
        <w:rPr>
          <w:rFonts w:ascii="Times New Roman" w:eastAsia="Arial" w:hAnsi="Times New Roman" w:cs="Times New Roman"/>
          <w:color w:val="231F20"/>
          <w:sz w:val="24"/>
          <w:szCs w:val="24"/>
        </w:rPr>
        <w:t>Exhibit A</w:t>
      </w:r>
      <w:r w:rsidR="00EB5ECF" w:rsidRPr="005B1679">
        <w:rPr>
          <w:rFonts w:ascii="Times New Roman" w:eastAsia="Arial" w:hAnsi="Times New Roman" w:cs="Times New Roman"/>
          <w:color w:val="231F20"/>
          <w:sz w:val="24"/>
          <w:szCs w:val="24"/>
        </w:rPr>
        <w:t>.</w:t>
      </w:r>
    </w:p>
    <w:p w:rsidR="00373262" w:rsidRDefault="00373262">
      <w:pPr>
        <w:pStyle w:val="ListParagraph"/>
        <w:spacing w:after="0" w:line="240" w:lineRule="auto"/>
        <w:ind w:left="1440" w:right="1017"/>
        <w:rPr>
          <w:rFonts w:ascii="Times New Roman" w:eastAsia="Arial" w:hAnsi="Times New Roman" w:cs="Times New Roman"/>
          <w:color w:val="231F20"/>
          <w:sz w:val="24"/>
          <w:szCs w:val="24"/>
        </w:rPr>
      </w:pPr>
    </w:p>
    <w:p w:rsidR="00EB5ECF" w:rsidRPr="005B1679" w:rsidRDefault="00695D4D" w:rsidP="00FD7221">
      <w:pPr>
        <w:pStyle w:val="ListParagraph"/>
        <w:numPr>
          <w:ilvl w:val="0"/>
          <w:numId w:val="19"/>
        </w:numPr>
        <w:spacing w:after="0" w:line="240" w:lineRule="auto"/>
        <w:ind w:left="1440"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A primary policy benchmark consisting of the following unmanaged</w:t>
      </w:r>
    </w:p>
    <w:p w:rsidR="00373262" w:rsidRDefault="002C3DF1">
      <w:pPr>
        <w:pStyle w:val="ListParagraph"/>
        <w:spacing w:after="0" w:line="240" w:lineRule="auto"/>
        <w:ind w:left="1440" w:right="1017"/>
        <w:rPr>
          <w:rFonts w:ascii="Times New Roman" w:eastAsia="Arial" w:hAnsi="Times New Roman" w:cs="Times New Roman"/>
          <w:color w:val="231F20"/>
          <w:sz w:val="24"/>
          <w:szCs w:val="24"/>
        </w:rPr>
      </w:pPr>
      <w:r w:rsidRPr="005B1679">
        <w:rPr>
          <w:rFonts w:ascii="Times New Roman" w:eastAsia="Arial" w:hAnsi="Times New Roman" w:cs="Times New Roman"/>
          <w:color w:val="231F20"/>
          <w:sz w:val="24"/>
          <w:szCs w:val="24"/>
        </w:rPr>
        <w:t>market ind</w:t>
      </w:r>
      <w:r w:rsidR="00F918D8" w:rsidRPr="005B1679">
        <w:rPr>
          <w:rFonts w:ascii="Times New Roman" w:eastAsia="Arial" w:hAnsi="Times New Roman" w:cs="Times New Roman"/>
          <w:color w:val="231F20"/>
          <w:sz w:val="24"/>
          <w:szCs w:val="24"/>
        </w:rPr>
        <w:t xml:space="preserve">exes weighted according to the </w:t>
      </w:r>
      <w:r w:rsidR="005B1679" w:rsidRPr="003426F1">
        <w:rPr>
          <w:rFonts w:ascii="Times New Roman" w:eastAsia="Arial" w:hAnsi="Times New Roman" w:cs="Times New Roman"/>
          <w:color w:val="231F20"/>
          <w:sz w:val="24"/>
          <w:szCs w:val="24"/>
        </w:rPr>
        <w:t xml:space="preserve">following </w:t>
      </w:r>
      <w:r w:rsidR="00EB5ECF" w:rsidRPr="005B1679">
        <w:rPr>
          <w:rFonts w:ascii="Times New Roman" w:eastAsia="Arial" w:hAnsi="Times New Roman" w:cs="Times New Roman"/>
          <w:color w:val="231F20"/>
          <w:spacing w:val="14"/>
          <w:sz w:val="24"/>
          <w:szCs w:val="24"/>
        </w:rPr>
        <w:t>t</w:t>
      </w:r>
      <w:r w:rsidR="00F918D8" w:rsidRPr="005B1679">
        <w:rPr>
          <w:rFonts w:ascii="Times New Roman" w:eastAsia="Arial" w:hAnsi="Times New Roman" w:cs="Times New Roman"/>
          <w:color w:val="231F20"/>
          <w:sz w:val="24"/>
          <w:szCs w:val="24"/>
        </w:rPr>
        <w:t>arget</w:t>
      </w:r>
      <w:r w:rsidR="00F918D8" w:rsidRPr="005B1679">
        <w:rPr>
          <w:rFonts w:ascii="Times New Roman" w:eastAsia="Arial" w:hAnsi="Times New Roman" w:cs="Times New Roman"/>
          <w:color w:val="231F20"/>
          <w:spacing w:val="10"/>
          <w:sz w:val="24"/>
          <w:szCs w:val="24"/>
        </w:rPr>
        <w:t xml:space="preserve"> </w:t>
      </w:r>
      <w:r w:rsidR="00EB5ECF" w:rsidRPr="005B1679">
        <w:rPr>
          <w:rFonts w:ascii="Times New Roman" w:eastAsia="Arial" w:hAnsi="Times New Roman" w:cs="Times New Roman"/>
          <w:color w:val="231F20"/>
          <w:spacing w:val="10"/>
          <w:sz w:val="24"/>
          <w:szCs w:val="24"/>
        </w:rPr>
        <w:t>a</w:t>
      </w:r>
      <w:r w:rsidR="00EB5ECF" w:rsidRPr="005B1679">
        <w:rPr>
          <w:rFonts w:ascii="Times New Roman" w:eastAsia="Arial" w:hAnsi="Times New Roman" w:cs="Times New Roman"/>
          <w:color w:val="231F20"/>
          <w:sz w:val="24"/>
          <w:szCs w:val="24"/>
        </w:rPr>
        <w:t>sset</w:t>
      </w:r>
      <w:r w:rsidR="00EB5ECF" w:rsidRPr="005B1679">
        <w:rPr>
          <w:rFonts w:ascii="Times New Roman" w:eastAsia="Arial" w:hAnsi="Times New Roman" w:cs="Times New Roman"/>
          <w:color w:val="231F20"/>
          <w:spacing w:val="1"/>
          <w:sz w:val="24"/>
          <w:szCs w:val="24"/>
        </w:rPr>
        <w:t xml:space="preserve"> a</w:t>
      </w:r>
      <w:r w:rsidR="00EB5ECF" w:rsidRPr="005B1679">
        <w:rPr>
          <w:rFonts w:ascii="Times New Roman" w:eastAsia="Arial" w:hAnsi="Times New Roman" w:cs="Times New Roman"/>
          <w:color w:val="231F20"/>
          <w:sz w:val="24"/>
          <w:szCs w:val="24"/>
        </w:rPr>
        <w:t>llocation</w:t>
      </w:r>
      <w:r w:rsidR="005B1679" w:rsidRPr="003426F1">
        <w:rPr>
          <w:rFonts w:ascii="Times New Roman" w:eastAsia="Arial" w:hAnsi="Times New Roman" w:cs="Times New Roman"/>
          <w:color w:val="231F20"/>
          <w:sz w:val="24"/>
          <w:szCs w:val="24"/>
        </w:rPr>
        <w:t>s</w:t>
      </w:r>
      <w:r w:rsidR="00EB5ECF" w:rsidRPr="005B1679">
        <w:rPr>
          <w:rFonts w:ascii="Times New Roman" w:eastAsia="Arial" w:hAnsi="Times New Roman" w:cs="Times New Roman"/>
          <w:color w:val="231F20"/>
          <w:sz w:val="24"/>
          <w:szCs w:val="24"/>
        </w:rPr>
        <w:t xml:space="preserve">: </w:t>
      </w:r>
    </w:p>
    <w:p w:rsidR="003B4C88" w:rsidRPr="005B1679" w:rsidRDefault="003B4C88">
      <w:pPr>
        <w:pStyle w:val="ListParagraph"/>
        <w:spacing w:after="0" w:line="240" w:lineRule="auto"/>
        <w:ind w:left="1440" w:right="1017"/>
        <w:rPr>
          <w:rFonts w:ascii="Times New Roman" w:eastAsia="Arial" w:hAnsi="Times New Roman" w:cs="Times New Roman"/>
          <w:color w:val="231F20"/>
          <w:sz w:val="24"/>
          <w:szCs w:val="24"/>
        </w:rPr>
      </w:pPr>
    </w:p>
    <w:p w:rsidR="003B4C88" w:rsidRDefault="003B4C88" w:rsidP="004E300B">
      <w:pPr>
        <w:widowControl/>
        <w:tabs>
          <w:tab w:val="left" w:pos="-1152"/>
          <w:tab w:val="left" w:pos="-720"/>
          <w:tab w:val="left" w:pos="0"/>
          <w:tab w:val="left" w:pos="354"/>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3B4C88" w:rsidRDefault="003B4C88">
      <w:pPr>
        <w:rPr>
          <w:rFonts w:ascii="Times New Roman" w:hAnsi="Times New Roman" w:cs="Times New Roman"/>
        </w:rPr>
      </w:pPr>
      <w:r>
        <w:rPr>
          <w:rFonts w:ascii="Times New Roman" w:hAnsi="Times New Roman" w:cs="Times New Roman"/>
        </w:rPr>
        <w:br w:type="page"/>
      </w:r>
    </w:p>
    <w:p w:rsidR="00F94F1F" w:rsidRPr="003B4C88" w:rsidRDefault="003B4C88" w:rsidP="004E300B">
      <w:pPr>
        <w:widowControl/>
        <w:tabs>
          <w:tab w:val="left" w:pos="-1152"/>
          <w:tab w:val="left" w:pos="-720"/>
          <w:tab w:val="left" w:pos="0"/>
          <w:tab w:val="left" w:pos="354"/>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3B4C88">
        <w:rPr>
          <w:rFonts w:ascii="Times New Roman" w:hAnsi="Times New Roman" w:cs="Times New Roman"/>
          <w:b/>
          <w:sz w:val="24"/>
          <w:szCs w:val="24"/>
        </w:rPr>
        <w:t>Conservative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10</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Hedge Fund Research Fund of Funds Composite Index – </w:t>
      </w:r>
      <w:r w:rsidR="008B508C">
        <w:rPr>
          <w:rFonts w:ascii="Times New Roman" w:hAnsi="Times New Roman" w:cs="Times New Roman"/>
        </w:rPr>
        <w:t>10</w:t>
      </w:r>
      <w:r w:rsidRPr="008E1289">
        <w:rPr>
          <w:rFonts w:ascii="Times New Roman" w:hAnsi="Times New Roman" w:cs="Times New Roman"/>
        </w:rPr>
        <w:t>%</w:t>
      </w:r>
    </w:p>
    <w:p w:rsidR="005B1679" w:rsidRPr="008E1289" w:rsidRDefault="008B508C"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Pr>
          <w:rFonts w:ascii="Times New Roman" w:hAnsi="Times New Roman" w:cs="Times New Roman"/>
        </w:rPr>
        <w:t>70</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10%</w:t>
      </w:r>
    </w:p>
    <w:p w:rsidR="003B4C88" w:rsidRDefault="003B4C88">
      <w:pPr>
        <w:rPr>
          <w:rFonts w:ascii="Times New Roman" w:eastAsia="Arial" w:hAnsi="Times New Roman" w:cs="Times New Roman"/>
          <w:b/>
          <w:color w:val="231F20"/>
          <w:sz w:val="24"/>
          <w:szCs w:val="24"/>
        </w:rPr>
      </w:pPr>
    </w:p>
    <w:p w:rsidR="005B1679" w:rsidRPr="003426F1" w:rsidRDefault="005B1679">
      <w:pPr>
        <w:pStyle w:val="ListParagraph"/>
        <w:spacing w:after="0" w:line="240" w:lineRule="auto"/>
        <w:ind w:left="1440" w:right="1017"/>
        <w:rPr>
          <w:rFonts w:ascii="Times New Roman" w:eastAsia="Arial" w:hAnsi="Times New Roman" w:cs="Times New Roman"/>
          <w:b/>
          <w:color w:val="231F20"/>
          <w:sz w:val="24"/>
          <w:szCs w:val="24"/>
        </w:rPr>
      </w:pPr>
      <w:r w:rsidRPr="003426F1">
        <w:rPr>
          <w:rFonts w:ascii="Times New Roman" w:eastAsia="Arial" w:hAnsi="Times New Roman" w:cs="Times New Roman"/>
          <w:b/>
          <w:color w:val="231F20"/>
          <w:sz w:val="24"/>
          <w:szCs w:val="24"/>
        </w:rPr>
        <w:t>Moderate Portfolio</w:t>
      </w:r>
    </w:p>
    <w:p w:rsidR="00EB5ECF" w:rsidRPr="005B1679" w:rsidRDefault="00EB5ECF"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rPr>
        <w:t>MSCI All Country World Index - 30%</w:t>
      </w:r>
    </w:p>
    <w:p w:rsidR="00EB5ECF" w:rsidRPr="005B1679" w:rsidRDefault="00EB5ECF"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rPr>
        <w:t>Hedge Fund Research Fund of Funds Composite Index – 15%</w:t>
      </w:r>
    </w:p>
    <w:p w:rsidR="00EB5ECF" w:rsidRPr="005B1679" w:rsidRDefault="008B508C" w:rsidP="00EB5ECF">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EB5ECF" w:rsidRPr="005B1679">
        <w:rPr>
          <w:rFonts w:ascii="Times New Roman" w:hAnsi="Times New Roman" w:cs="Times New Roman"/>
        </w:rPr>
        <w:t>Barclays Capital Aggregate Bond Index  - 45%</w:t>
      </w:r>
    </w:p>
    <w:p w:rsidR="004E300B" w:rsidRPr="003B4C88" w:rsidRDefault="00EB5ECF" w:rsidP="003B4C88">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5B1679">
        <w:rPr>
          <w:rFonts w:ascii="Times New Roman" w:hAnsi="Times New Roman" w:cs="Times New Roman"/>
          <w:color w:val="000000"/>
        </w:rPr>
        <w:t>90-Day Treasury Bill</w:t>
      </w:r>
      <w:r w:rsidRPr="005B1679">
        <w:rPr>
          <w:rFonts w:ascii="Times New Roman" w:hAnsi="Times New Roman" w:cs="Times New Roman"/>
        </w:rPr>
        <w:t xml:space="preserve"> Index – 10%</w:t>
      </w:r>
    </w:p>
    <w:p w:rsidR="004E300B" w:rsidRDefault="004E300B" w:rsidP="005B1679">
      <w:pPr>
        <w:pStyle w:val="ListParagraph"/>
        <w:spacing w:after="0" w:line="240" w:lineRule="auto"/>
        <w:ind w:left="1440" w:right="1017"/>
        <w:rPr>
          <w:rFonts w:ascii="Times New Roman" w:eastAsia="Arial" w:hAnsi="Times New Roman" w:cs="Times New Roman"/>
          <w:b/>
          <w:color w:val="231F20"/>
          <w:sz w:val="24"/>
          <w:szCs w:val="24"/>
        </w:rPr>
      </w:pPr>
    </w:p>
    <w:p w:rsidR="005B1679" w:rsidRPr="008E128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r>
        <w:rPr>
          <w:rFonts w:ascii="Times New Roman" w:eastAsia="Arial" w:hAnsi="Times New Roman" w:cs="Times New Roman"/>
          <w:b/>
          <w:color w:val="231F20"/>
          <w:sz w:val="24"/>
          <w:szCs w:val="24"/>
        </w:rPr>
        <w:t>Growth &amp; Income</w:t>
      </w:r>
      <w:r w:rsidRPr="008E1289">
        <w:rPr>
          <w:rFonts w:ascii="Times New Roman" w:eastAsia="Arial" w:hAnsi="Times New Roman" w:cs="Times New Roman"/>
          <w:b/>
          <w:color w:val="231F20"/>
          <w:sz w:val="24"/>
          <w:szCs w:val="24"/>
        </w:rPr>
        <w:t xml:space="preser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45</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Hedge Fund Research Fund of Funds Composite Index – 15%</w:t>
      </w:r>
    </w:p>
    <w:p w:rsidR="005B1679" w:rsidRPr="008E1289" w:rsidRDefault="003D3308"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sidR="008B508C">
        <w:rPr>
          <w:rFonts w:ascii="Times New Roman" w:hAnsi="Times New Roman" w:cs="Times New Roman"/>
        </w:rPr>
        <w:t>36</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w:t>
      </w:r>
      <w:r w:rsidR="008B508C">
        <w:rPr>
          <w:rFonts w:ascii="Times New Roman" w:hAnsi="Times New Roman" w:cs="Times New Roman"/>
        </w:rPr>
        <w:t>4</w:t>
      </w:r>
      <w:r w:rsidRPr="008E1289">
        <w:rPr>
          <w:rFonts w:ascii="Times New Roman" w:hAnsi="Times New Roman" w:cs="Times New Roman"/>
        </w:rPr>
        <w:t>%</w:t>
      </w:r>
    </w:p>
    <w:p w:rsidR="005B167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p>
    <w:p w:rsidR="005B1679" w:rsidRPr="008E1289" w:rsidRDefault="005B1679" w:rsidP="005B1679">
      <w:pPr>
        <w:pStyle w:val="ListParagraph"/>
        <w:spacing w:after="0" w:line="240" w:lineRule="auto"/>
        <w:ind w:left="1440" w:right="1017"/>
        <w:rPr>
          <w:rFonts w:ascii="Times New Roman" w:eastAsia="Arial" w:hAnsi="Times New Roman" w:cs="Times New Roman"/>
          <w:b/>
          <w:color w:val="231F20"/>
          <w:sz w:val="24"/>
          <w:szCs w:val="24"/>
        </w:rPr>
      </w:pPr>
      <w:r>
        <w:rPr>
          <w:rFonts w:ascii="Times New Roman" w:eastAsia="Arial" w:hAnsi="Times New Roman" w:cs="Times New Roman"/>
          <w:b/>
          <w:color w:val="231F20"/>
          <w:sz w:val="24"/>
          <w:szCs w:val="24"/>
        </w:rPr>
        <w:t>Growth</w:t>
      </w:r>
      <w:r w:rsidRPr="008E1289">
        <w:rPr>
          <w:rFonts w:ascii="Times New Roman" w:eastAsia="Arial" w:hAnsi="Times New Roman" w:cs="Times New Roman"/>
          <w:b/>
          <w:color w:val="231F20"/>
          <w:sz w:val="24"/>
          <w:szCs w:val="24"/>
        </w:rPr>
        <w:t xml:space="preserve"> Portfolio</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 xml:space="preserve">MSCI All Country World Index - </w:t>
      </w:r>
      <w:r w:rsidR="008B508C">
        <w:rPr>
          <w:rFonts w:ascii="Times New Roman" w:hAnsi="Times New Roman" w:cs="Times New Roman"/>
        </w:rPr>
        <w:t>65</w:t>
      </w:r>
      <w:r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rPr>
        <w:t>Hedge Fund Research Fund of Funds Composite Index – 15%</w:t>
      </w:r>
    </w:p>
    <w:p w:rsidR="005B1679" w:rsidRPr="008E1289" w:rsidRDefault="003D3308"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Pr>
          <w:rFonts w:ascii="Times New Roman" w:hAnsi="Times New Roman" w:cs="Times New Roman"/>
        </w:rPr>
        <w:t xml:space="preserve">Bloomberg </w:t>
      </w:r>
      <w:r w:rsidR="005B1679" w:rsidRPr="008E1289">
        <w:rPr>
          <w:rFonts w:ascii="Times New Roman" w:hAnsi="Times New Roman" w:cs="Times New Roman"/>
        </w:rPr>
        <w:t xml:space="preserve">Barclays Capital Aggregate Bond Index  - </w:t>
      </w:r>
      <w:r w:rsidR="008B508C">
        <w:rPr>
          <w:rFonts w:ascii="Times New Roman" w:hAnsi="Times New Roman" w:cs="Times New Roman"/>
        </w:rPr>
        <w:t>17</w:t>
      </w:r>
      <w:r w:rsidR="005B1679" w:rsidRPr="008E1289">
        <w:rPr>
          <w:rFonts w:ascii="Times New Roman" w:hAnsi="Times New Roman" w:cs="Times New Roman"/>
        </w:rPr>
        <w:t>%</w:t>
      </w:r>
    </w:p>
    <w:p w:rsidR="005B1679" w:rsidRPr="008E1289" w:rsidRDefault="005B1679" w:rsidP="005B1679">
      <w:pPr>
        <w:widowControl/>
        <w:numPr>
          <w:ilvl w:val="0"/>
          <w:numId w:val="28"/>
        </w:numPr>
        <w:tabs>
          <w:tab w:val="clear" w:pos="1140"/>
          <w:tab w:val="left" w:pos="-1152"/>
          <w:tab w:val="left" w:pos="-720"/>
          <w:tab w:val="left" w:pos="0"/>
          <w:tab w:val="left" w:pos="354"/>
          <w:tab w:val="num" w:pos="1890"/>
        </w:tabs>
        <w:spacing w:after="0" w:line="240" w:lineRule="auto"/>
        <w:ind w:left="1440" w:firstLine="0"/>
        <w:rPr>
          <w:rFonts w:ascii="Times New Roman" w:hAnsi="Times New Roman" w:cs="Times New Roman"/>
        </w:rPr>
      </w:pPr>
      <w:r w:rsidRPr="008E1289">
        <w:rPr>
          <w:rFonts w:ascii="Times New Roman" w:hAnsi="Times New Roman" w:cs="Times New Roman"/>
          <w:color w:val="000000"/>
        </w:rPr>
        <w:t>90-Day Treasury Bill</w:t>
      </w:r>
      <w:r w:rsidRPr="008E1289">
        <w:rPr>
          <w:rFonts w:ascii="Times New Roman" w:hAnsi="Times New Roman" w:cs="Times New Roman"/>
        </w:rPr>
        <w:t xml:space="preserve"> Index – </w:t>
      </w:r>
      <w:r w:rsidR="008B508C">
        <w:rPr>
          <w:rFonts w:ascii="Times New Roman" w:hAnsi="Times New Roman" w:cs="Times New Roman"/>
        </w:rPr>
        <w:t>3</w:t>
      </w:r>
      <w:r w:rsidRPr="008E1289">
        <w:rPr>
          <w:rFonts w:ascii="Times New Roman" w:hAnsi="Times New Roman" w:cs="Times New Roman"/>
        </w:rPr>
        <w:t>%</w:t>
      </w:r>
    </w:p>
    <w:p w:rsidR="00373262" w:rsidRDefault="00373262">
      <w:pPr>
        <w:widowControl/>
        <w:tabs>
          <w:tab w:val="left" w:pos="-1152"/>
          <w:tab w:val="left" w:pos="-720"/>
          <w:tab w:val="left" w:pos="0"/>
          <w:tab w:val="left" w:pos="354"/>
        </w:tabs>
        <w:spacing w:after="0" w:line="240" w:lineRule="auto"/>
        <w:ind w:left="1440"/>
        <w:rPr>
          <w:rFonts w:ascii="Times New Roman" w:hAnsi="Times New Roman" w:cs="Times New Roman"/>
        </w:rPr>
      </w:pPr>
    </w:p>
    <w:p w:rsidR="002A5471" w:rsidRPr="00630E88" w:rsidRDefault="002C3DF1" w:rsidP="00FD7221">
      <w:pPr>
        <w:pStyle w:val="ListParagraph"/>
        <w:numPr>
          <w:ilvl w:val="0"/>
          <w:numId w:val="18"/>
        </w:numPr>
        <w:spacing w:after="0" w:line="240" w:lineRule="auto"/>
        <w:ind w:left="720" w:right="259"/>
        <w:rPr>
          <w:rFonts w:ascii="Times New Roman" w:eastAsia="Arial" w:hAnsi="Times New Roman" w:cs="Times New Roman"/>
          <w:spacing w:val="-4"/>
          <w:sz w:val="24"/>
          <w:szCs w:val="24"/>
        </w:rPr>
      </w:pPr>
      <w:r w:rsidRPr="00630E88">
        <w:rPr>
          <w:rFonts w:ascii="Times New Roman" w:eastAsia="Arial" w:hAnsi="Times New Roman" w:cs="Times New Roman"/>
          <w:spacing w:val="-4"/>
          <w:sz w:val="24"/>
          <w:szCs w:val="24"/>
        </w:rPr>
        <w:t xml:space="preserve">The performance of </w:t>
      </w:r>
      <w:r w:rsidR="00FC60C7">
        <w:rPr>
          <w:rFonts w:ascii="Times New Roman" w:eastAsia="Arial" w:hAnsi="Times New Roman" w:cs="Times New Roman"/>
          <w:spacing w:val="-4"/>
          <w:sz w:val="24"/>
          <w:szCs w:val="24"/>
        </w:rPr>
        <w:t>professional investment managers</w:t>
      </w:r>
      <w:r w:rsidRPr="00630E88">
        <w:rPr>
          <w:rFonts w:ascii="Times New Roman" w:eastAsia="Arial" w:hAnsi="Times New Roman" w:cs="Times New Roman"/>
          <w:spacing w:val="-4"/>
          <w:sz w:val="24"/>
          <w:szCs w:val="24"/>
        </w:rPr>
        <w:t xml:space="preserve"> hired on behalf of the Portfolio will be judged against the following standards:</w:t>
      </w:r>
    </w:p>
    <w:p w:rsidR="002A5471" w:rsidRPr="00630E88" w:rsidRDefault="002A5471" w:rsidP="00FD7221">
      <w:pPr>
        <w:spacing w:after="0" w:line="240" w:lineRule="auto"/>
        <w:rPr>
          <w:rFonts w:ascii="Times New Roman" w:hAnsi="Times New Roman" w:cs="Times New Roman"/>
          <w:sz w:val="24"/>
          <w:szCs w:val="24"/>
        </w:rPr>
      </w:pPr>
    </w:p>
    <w:p w:rsidR="002A5471" w:rsidRDefault="002C3DF1" w:rsidP="00FD7221">
      <w:pPr>
        <w:pStyle w:val="ListParagraph"/>
        <w:numPr>
          <w:ilvl w:val="0"/>
          <w:numId w:val="21"/>
        </w:numPr>
        <w:spacing w:after="0" w:line="240" w:lineRule="auto"/>
        <w:ind w:left="1440" w:right="1017"/>
        <w:rPr>
          <w:rFonts w:ascii="Times New Roman" w:eastAsia="Arial" w:hAnsi="Times New Roman" w:cs="Times New Roman"/>
          <w:sz w:val="24"/>
          <w:szCs w:val="24"/>
        </w:rPr>
      </w:pPr>
      <w:r w:rsidRPr="00630E88">
        <w:rPr>
          <w:rFonts w:ascii="Times New Roman" w:eastAsia="Arial" w:hAnsi="Times New Roman" w:cs="Times New Roman"/>
          <w:sz w:val="24"/>
          <w:szCs w:val="24"/>
        </w:rPr>
        <w:t>A market-based index appropriately selected or tailored to the manager’s agreed-upon investment objective and the normal investment characteristics of the manager’s portfolio.</w:t>
      </w:r>
    </w:p>
    <w:p w:rsidR="00373262" w:rsidRDefault="00373262">
      <w:pPr>
        <w:pStyle w:val="ListParagraph"/>
        <w:spacing w:after="0" w:line="240" w:lineRule="auto"/>
        <w:ind w:left="1440" w:right="1017"/>
        <w:rPr>
          <w:rFonts w:ascii="Times New Roman" w:eastAsia="Arial" w:hAnsi="Times New Roman" w:cs="Times New Roman"/>
          <w:sz w:val="24"/>
          <w:szCs w:val="24"/>
        </w:rPr>
      </w:pPr>
    </w:p>
    <w:p w:rsidR="00FC60C7" w:rsidRDefault="00FC60C7" w:rsidP="00FD7221">
      <w:pPr>
        <w:pStyle w:val="ListParagraph"/>
        <w:numPr>
          <w:ilvl w:val="0"/>
          <w:numId w:val="21"/>
        </w:numPr>
        <w:spacing w:after="0" w:line="240" w:lineRule="auto"/>
        <w:ind w:left="1440" w:right="1017"/>
        <w:rPr>
          <w:rFonts w:ascii="Times New Roman" w:eastAsia="Arial" w:hAnsi="Times New Roman" w:cs="Times New Roman"/>
          <w:sz w:val="24"/>
          <w:szCs w:val="24"/>
        </w:rPr>
      </w:pPr>
      <w:r>
        <w:rPr>
          <w:rFonts w:ascii="Times New Roman" w:eastAsia="Arial" w:hAnsi="Times New Roman" w:cs="Times New Roman"/>
          <w:sz w:val="24"/>
          <w:szCs w:val="24"/>
        </w:rPr>
        <w:t>A peer group appropriately selected f</w:t>
      </w:r>
      <w:r w:rsidR="003D3308">
        <w:rPr>
          <w:rFonts w:ascii="Times New Roman" w:eastAsia="Arial" w:hAnsi="Times New Roman" w:cs="Times New Roman"/>
          <w:sz w:val="24"/>
          <w:szCs w:val="24"/>
        </w:rPr>
        <w:t>or</w:t>
      </w:r>
      <w:r>
        <w:rPr>
          <w:rFonts w:ascii="Times New Roman" w:eastAsia="Arial" w:hAnsi="Times New Roman" w:cs="Times New Roman"/>
          <w:sz w:val="24"/>
          <w:szCs w:val="24"/>
        </w:rPr>
        <w:t xml:space="preserve"> each manager containing other managers of similar holdings, investment style, and characteristics.</w:t>
      </w:r>
    </w:p>
    <w:p w:rsidR="00116EC2" w:rsidRDefault="00116EC2" w:rsidP="003426F1">
      <w:pPr>
        <w:pStyle w:val="ListParagraph"/>
        <w:spacing w:after="0" w:line="240" w:lineRule="auto"/>
        <w:ind w:left="1440" w:right="1017"/>
        <w:rPr>
          <w:rFonts w:ascii="Times New Roman" w:eastAsia="Arial" w:hAnsi="Times New Roman" w:cs="Times New Roman"/>
          <w:sz w:val="24"/>
          <w:szCs w:val="24"/>
        </w:rPr>
      </w:pPr>
    </w:p>
    <w:p w:rsidR="00116EC2" w:rsidRDefault="00116EC2" w:rsidP="003426F1">
      <w:pPr>
        <w:pStyle w:val="ListParagraph"/>
        <w:numPr>
          <w:ilvl w:val="0"/>
          <w:numId w:val="21"/>
        </w:numPr>
        <w:spacing w:after="0" w:line="240" w:lineRule="auto"/>
        <w:ind w:left="1440" w:right="1017"/>
        <w:rPr>
          <w:rFonts w:ascii="Times New Roman" w:hAnsi="Times New Roman" w:cs="Times New Roman"/>
          <w:sz w:val="24"/>
          <w:szCs w:val="24"/>
        </w:rPr>
      </w:pPr>
      <w:r w:rsidRPr="003426F1">
        <w:rPr>
          <w:rFonts w:ascii="Times New Roman" w:hAnsi="Times New Roman" w:cs="Times New Roman"/>
          <w:sz w:val="24"/>
          <w:szCs w:val="24"/>
        </w:rPr>
        <w:t xml:space="preserve">Accordingly, a thorough review and analysis of an investment manager will be conducted, should a manager fail to perform with respect to </w:t>
      </w:r>
      <w:r w:rsidRPr="003426F1">
        <w:rPr>
          <w:rFonts w:ascii="Times New Roman" w:hAnsi="Times New Roman" w:cs="Times New Roman"/>
          <w:sz w:val="24"/>
          <w:szCs w:val="24"/>
          <w:u w:val="single"/>
        </w:rPr>
        <w:t>all</w:t>
      </w:r>
      <w:r w:rsidRPr="003426F1">
        <w:rPr>
          <w:rFonts w:ascii="Times New Roman" w:hAnsi="Times New Roman" w:cs="Times New Roman"/>
          <w:sz w:val="24"/>
          <w:szCs w:val="24"/>
        </w:rPr>
        <w:t xml:space="preserve"> of the criteria below:</w:t>
      </w:r>
    </w:p>
    <w:p w:rsidR="00116EC2" w:rsidRPr="003426F1" w:rsidRDefault="00116EC2" w:rsidP="003426F1">
      <w:pPr>
        <w:pStyle w:val="ListParagraph"/>
        <w:spacing w:after="0" w:line="240" w:lineRule="auto"/>
        <w:ind w:left="1440" w:right="1017"/>
        <w:rPr>
          <w:rFonts w:ascii="Times New Roman" w:hAnsi="Times New Roman" w:cs="Times New Roman"/>
          <w:sz w:val="24"/>
          <w:szCs w:val="24"/>
        </w:rPr>
      </w:pP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manager-specific benchmark for three years</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manager-specific benchmark for five years</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the median (50th percentile) of their peer group over a three-year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Above the median (50th percentile) of their peer group over a five-year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Positive alpha relative to benchmark for three-year period</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 xml:space="preserve">Positive alpha relative to benchmark for five-year period </w:t>
      </w:r>
    </w:p>
    <w:p w:rsidR="00116EC2" w:rsidRPr="003426F1" w:rsidRDefault="00116EC2" w:rsidP="003426F1">
      <w:pPr>
        <w:widowControl/>
        <w:numPr>
          <w:ilvl w:val="0"/>
          <w:numId w:val="36"/>
        </w:numPr>
        <w:spacing w:after="0" w:line="240" w:lineRule="auto"/>
        <w:ind w:left="1800"/>
        <w:jc w:val="both"/>
        <w:rPr>
          <w:rFonts w:ascii="Times New Roman" w:hAnsi="Times New Roman" w:cs="Times New Roman"/>
          <w:sz w:val="24"/>
          <w:szCs w:val="24"/>
        </w:rPr>
      </w:pPr>
      <w:r w:rsidRPr="003426F1">
        <w:rPr>
          <w:rFonts w:ascii="Times New Roman" w:hAnsi="Times New Roman" w:cs="Times New Roman"/>
          <w:sz w:val="24"/>
          <w:szCs w:val="24"/>
        </w:rPr>
        <w:t>Positive alpha relative to peer group for three-year period</w:t>
      </w:r>
    </w:p>
    <w:p w:rsidR="00116EC2" w:rsidRPr="003426F1" w:rsidRDefault="00116EC2" w:rsidP="003426F1">
      <w:pPr>
        <w:widowControl/>
        <w:numPr>
          <w:ilvl w:val="0"/>
          <w:numId w:val="36"/>
        </w:numPr>
        <w:spacing w:after="0" w:line="240" w:lineRule="auto"/>
        <w:ind w:left="1800"/>
        <w:jc w:val="both"/>
        <w:rPr>
          <w:sz w:val="24"/>
          <w:szCs w:val="24"/>
        </w:rPr>
      </w:pPr>
      <w:r w:rsidRPr="003426F1">
        <w:rPr>
          <w:rFonts w:ascii="Times New Roman" w:hAnsi="Times New Roman" w:cs="Times New Roman"/>
          <w:sz w:val="24"/>
          <w:szCs w:val="24"/>
        </w:rPr>
        <w:t>Positive alpha relative to peer group for five-year period</w:t>
      </w:r>
    </w:p>
    <w:p w:rsidR="00373262" w:rsidRDefault="00373262">
      <w:pPr>
        <w:pStyle w:val="ListParagraph"/>
        <w:rPr>
          <w:rFonts w:ascii="Times New Roman" w:eastAsia="Arial" w:hAnsi="Times New Roman" w:cs="Times New Roman"/>
          <w:sz w:val="24"/>
          <w:szCs w:val="24"/>
        </w:rPr>
      </w:pPr>
    </w:p>
    <w:p w:rsidR="00DB25E8" w:rsidRDefault="00AD7B7C" w:rsidP="00AD7B7C">
      <w:pPr>
        <w:pStyle w:val="ListParagraph"/>
        <w:tabs>
          <w:tab w:val="left" w:pos="720"/>
        </w:tabs>
        <w:spacing w:before="13" w:after="0" w:line="240" w:lineRule="auto"/>
        <w:ind w:left="1440" w:right="1017" w:hanging="720"/>
        <w:rPr>
          <w:rFonts w:ascii="Times New Roman" w:eastAsia="Arial" w:hAnsi="Times New Roman" w:cs="Times New Roman"/>
          <w:sz w:val="24"/>
          <w:szCs w:val="24"/>
        </w:rPr>
      </w:pPr>
      <w:r>
        <w:rPr>
          <w:rFonts w:ascii="Times New Roman" w:eastAsia="Arial" w:hAnsi="Times New Roman" w:cs="Times New Roman"/>
          <w:sz w:val="24"/>
          <w:szCs w:val="24"/>
        </w:rPr>
        <w:tab/>
      </w:r>
      <w:r w:rsidR="00FC60C7" w:rsidRPr="004641DF">
        <w:rPr>
          <w:rFonts w:ascii="Times New Roman" w:eastAsia="Arial" w:hAnsi="Times New Roman" w:cs="Times New Roman"/>
          <w:sz w:val="24"/>
          <w:szCs w:val="24"/>
        </w:rPr>
        <w:t xml:space="preserve">The most senior manager will have tenure of at least two years </w:t>
      </w:r>
      <w:r w:rsidR="001B2EB0">
        <w:rPr>
          <w:rFonts w:ascii="Times New Roman" w:eastAsia="Arial" w:hAnsi="Times New Roman" w:cs="Times New Roman"/>
          <w:sz w:val="24"/>
          <w:szCs w:val="24"/>
        </w:rPr>
        <w:t>and invests his/her money in the portfolio they manage.</w:t>
      </w:r>
    </w:p>
    <w:p w:rsidR="003B4C88" w:rsidRDefault="003B4C88">
      <w:pPr>
        <w:rPr>
          <w:rFonts w:ascii="Times New Roman" w:hAnsi="Times New Roman" w:cs="Times New Roman"/>
          <w:sz w:val="24"/>
          <w:szCs w:val="24"/>
        </w:rPr>
      </w:pPr>
      <w:r>
        <w:rPr>
          <w:rFonts w:ascii="Times New Roman" w:hAnsi="Times New Roman" w:cs="Times New Roman"/>
          <w:sz w:val="24"/>
          <w:szCs w:val="24"/>
        </w:rPr>
        <w:br w:type="page"/>
      </w:r>
    </w:p>
    <w:p w:rsidR="00AD7B7C" w:rsidRPr="004641DF" w:rsidRDefault="00AD7B7C" w:rsidP="00AD7B7C">
      <w:pPr>
        <w:pStyle w:val="ListParagraph"/>
        <w:tabs>
          <w:tab w:val="left" w:pos="720"/>
        </w:tabs>
        <w:spacing w:before="13" w:after="0" w:line="240" w:lineRule="auto"/>
        <w:ind w:left="1440" w:right="1017" w:hanging="720"/>
        <w:rPr>
          <w:rFonts w:ascii="Times New Roman" w:hAnsi="Times New Roman" w:cs="Times New Roman"/>
          <w:sz w:val="24"/>
          <w:szCs w:val="24"/>
        </w:rPr>
      </w:pPr>
    </w:p>
    <w:p w:rsidR="002A5471" w:rsidRPr="00FD7221" w:rsidRDefault="002C3DF1" w:rsidP="00FD7221">
      <w:pPr>
        <w:pStyle w:val="ListParagraph"/>
        <w:numPr>
          <w:ilvl w:val="0"/>
          <w:numId w:val="18"/>
        </w:numPr>
        <w:spacing w:after="0" w:line="240" w:lineRule="auto"/>
        <w:ind w:left="720" w:right="259"/>
        <w:rPr>
          <w:rFonts w:ascii="Times New Roman" w:eastAsia="Arial" w:hAnsi="Times New Roman" w:cs="Times New Roman"/>
          <w:color w:val="231F20"/>
          <w:spacing w:val="-4"/>
          <w:sz w:val="24"/>
          <w:szCs w:val="24"/>
        </w:rPr>
      </w:pPr>
      <w:r w:rsidRPr="00FD7221">
        <w:rPr>
          <w:rFonts w:ascii="Times New Roman" w:eastAsia="Arial" w:hAnsi="Times New Roman" w:cs="Times New Roman"/>
          <w:color w:val="231F20"/>
          <w:spacing w:val="-4"/>
          <w:sz w:val="24"/>
          <w:szCs w:val="24"/>
        </w:rPr>
        <w:t>In keeping with the Portfolio’s overall long-term financial objective, the Committee will evaluate Portfolio and manager performance over a suitably long-term investment horizon, generally across full market cycles or, at a minimum, on a rolling five-year basis.</w:t>
      </w:r>
    </w:p>
    <w:p w:rsidR="002A5471" w:rsidRPr="00FD7221" w:rsidRDefault="002A5471" w:rsidP="00FD7221">
      <w:pPr>
        <w:pStyle w:val="ListParagraph"/>
        <w:spacing w:after="0" w:line="240" w:lineRule="auto"/>
        <w:ind w:right="259"/>
        <w:rPr>
          <w:rFonts w:ascii="Times New Roman" w:eastAsia="Arial" w:hAnsi="Times New Roman" w:cs="Times New Roman"/>
          <w:color w:val="231F20"/>
          <w:spacing w:val="-4"/>
          <w:sz w:val="24"/>
          <w:szCs w:val="24"/>
        </w:rPr>
      </w:pPr>
    </w:p>
    <w:p w:rsidR="002A5471" w:rsidRPr="0077217A" w:rsidRDefault="00D33C75" w:rsidP="00FD7221">
      <w:pPr>
        <w:pStyle w:val="ListParagraph"/>
        <w:numPr>
          <w:ilvl w:val="0"/>
          <w:numId w:val="18"/>
        </w:numPr>
        <w:spacing w:after="0" w:line="240" w:lineRule="auto"/>
        <w:ind w:left="720" w:right="259"/>
        <w:rPr>
          <w:rFonts w:ascii="Times New Roman" w:hAnsi="Times New Roman" w:cs="Times New Roman"/>
          <w:sz w:val="24"/>
          <w:szCs w:val="24"/>
        </w:rPr>
      </w:pPr>
      <w:r>
        <w:rPr>
          <w:rFonts w:ascii="Times New Roman" w:eastAsia="Arial" w:hAnsi="Times New Roman" w:cs="Times New Roman"/>
          <w:color w:val="231F20"/>
          <w:spacing w:val="-4"/>
          <w:sz w:val="24"/>
          <w:szCs w:val="24"/>
        </w:rPr>
        <w:t xml:space="preserve">In order to facilitate the review, the Investment consultant will provide to the Committee the appropriate reports on a </w:t>
      </w:r>
      <w:r w:rsidR="002C3DF1" w:rsidRPr="007B0100">
        <w:rPr>
          <w:rFonts w:ascii="Times New Roman" w:eastAsia="Arial" w:hAnsi="Times New Roman" w:cs="Times New Roman"/>
          <w:color w:val="231F20"/>
          <w:spacing w:val="-4"/>
          <w:sz w:val="24"/>
          <w:szCs w:val="24"/>
        </w:rPr>
        <w:t xml:space="preserve">quarterly basis or more frequently </w:t>
      </w:r>
      <w:r>
        <w:rPr>
          <w:rFonts w:ascii="Times New Roman" w:eastAsia="Arial" w:hAnsi="Times New Roman" w:cs="Times New Roman"/>
          <w:color w:val="231F20"/>
          <w:spacing w:val="-4"/>
          <w:sz w:val="24"/>
          <w:szCs w:val="24"/>
        </w:rPr>
        <w:t xml:space="preserve">as </w:t>
      </w:r>
      <w:r w:rsidR="002C3DF1" w:rsidRPr="007B0100">
        <w:rPr>
          <w:rFonts w:ascii="Times New Roman" w:eastAsia="Arial" w:hAnsi="Times New Roman" w:cs="Times New Roman"/>
          <w:color w:val="231F20"/>
          <w:spacing w:val="-4"/>
          <w:sz w:val="24"/>
          <w:szCs w:val="24"/>
        </w:rPr>
        <w:t xml:space="preserve">requested by the Committee. </w:t>
      </w:r>
    </w:p>
    <w:p w:rsidR="00582B68" w:rsidRPr="00582B68" w:rsidRDefault="00582B68" w:rsidP="00582B68">
      <w:pPr>
        <w:rPr>
          <w:rFonts w:ascii="Times New Roman" w:hAnsi="Times New Roman" w:cs="Times New Roman"/>
          <w:sz w:val="24"/>
          <w:szCs w:val="24"/>
        </w:rPr>
      </w:pPr>
    </w:p>
    <w:p w:rsidR="00991138" w:rsidRDefault="00991138">
      <w:pPr>
        <w:rPr>
          <w:rFonts w:ascii="Times New Roman" w:hAnsi="Times New Roman" w:cs="Times New Roman"/>
          <w:sz w:val="24"/>
          <w:szCs w:val="24"/>
        </w:rPr>
      </w:pPr>
      <w:r>
        <w:rPr>
          <w:rFonts w:ascii="Times New Roman" w:hAnsi="Times New Roman" w:cs="Times New Roman"/>
          <w:sz w:val="24"/>
          <w:szCs w:val="24"/>
        </w:rPr>
        <w:br w:type="page"/>
      </w:r>
    </w:p>
    <w:p w:rsidR="00611FCB" w:rsidRPr="00611FCB" w:rsidRDefault="00611FCB" w:rsidP="00611FCB">
      <w:pPr>
        <w:widowControl/>
        <w:spacing w:after="0" w:line="240" w:lineRule="auto"/>
        <w:jc w:val="center"/>
        <w:rPr>
          <w:rFonts w:ascii="Times New Roman" w:eastAsia="Times New Roman" w:hAnsi="Times New Roman" w:cs="Times New Roman"/>
          <w:b/>
          <w:sz w:val="28"/>
          <w:szCs w:val="20"/>
        </w:rPr>
      </w:pPr>
      <w:r w:rsidRPr="00611FCB">
        <w:rPr>
          <w:rFonts w:ascii="Times New Roman" w:eastAsia="Times New Roman" w:hAnsi="Times New Roman" w:cs="Times New Roman"/>
          <w:b/>
          <w:sz w:val="28"/>
          <w:szCs w:val="20"/>
        </w:rPr>
        <w:t>EXHIBIT A</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p>
    <w:p w:rsidR="00611FCB" w:rsidRPr="00611FCB" w:rsidRDefault="00611FCB" w:rsidP="00611FCB">
      <w:pPr>
        <w:widowControl/>
        <w:spacing w:after="0" w:line="240" w:lineRule="auto"/>
        <w:jc w:val="both"/>
        <w:rPr>
          <w:rFonts w:ascii="Times New Roman" w:eastAsia="Times New Roman" w:hAnsi="Times New Roman" w:cs="Times New Roman"/>
          <w:b/>
          <w:sz w:val="24"/>
          <w:szCs w:val="20"/>
        </w:rPr>
      </w:pPr>
      <w:r w:rsidRPr="00611FCB">
        <w:rPr>
          <w:rFonts w:ascii="Times New Roman" w:eastAsia="Times New Roman" w:hAnsi="Times New Roman" w:cs="Times New Roman"/>
          <w:b/>
          <w:sz w:val="24"/>
          <w:szCs w:val="20"/>
        </w:rPr>
        <w:t>Life’s Plan Individual Trust</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r w:rsidRPr="00611FCB">
        <w:rPr>
          <w:rFonts w:ascii="Times New Roman" w:eastAsia="Times New Roman" w:hAnsi="Times New Roman" w:cs="Times New Roman"/>
          <w:sz w:val="24"/>
          <w:szCs w:val="20"/>
        </w:rPr>
        <w:t>Investment Policy Statement Addendum (2018)</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r w:rsidRPr="00611FCB">
        <w:rPr>
          <w:rFonts w:ascii="Times New Roman" w:eastAsia="Times New Roman" w:hAnsi="Times New Roman" w:cs="Times New Roman"/>
          <w:sz w:val="24"/>
          <w:szCs w:val="20"/>
        </w:rPr>
        <w:t>Investment Policy For:_________________________________________________</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r w:rsidRPr="00611FCB">
        <w:rPr>
          <w:rFonts w:ascii="Times New Roman" w:eastAsia="Times New Roman" w:hAnsi="Times New Roman" w:cs="Times New Roman"/>
          <w:sz w:val="24"/>
          <w:szCs w:val="20"/>
        </w:rPr>
        <w:t>Date:__________________________</w:t>
      </w:r>
    </w:p>
    <w:p w:rsidR="00611FCB" w:rsidRPr="00611FCB" w:rsidRDefault="00611FCB" w:rsidP="00611FCB">
      <w:pPr>
        <w:widowControl/>
        <w:spacing w:after="0" w:line="240" w:lineRule="auto"/>
        <w:jc w:val="both"/>
        <w:rPr>
          <w:rFonts w:ascii="Times New Roman" w:eastAsia="Times New Roman" w:hAnsi="Times New Roman" w:cs="Times New Roman"/>
          <w:sz w:val="24"/>
          <w:szCs w:val="20"/>
        </w:rPr>
      </w:pPr>
    </w:p>
    <w:p w:rsidR="00611FCB" w:rsidRPr="00611FCB" w:rsidRDefault="00611FCB" w:rsidP="00611FCB">
      <w:pPr>
        <w:widowControl/>
        <w:numPr>
          <w:ilvl w:val="0"/>
          <w:numId w:val="30"/>
        </w:numPr>
        <w:spacing w:after="0" w:line="240" w:lineRule="auto"/>
        <w:jc w:val="both"/>
        <w:rPr>
          <w:rFonts w:ascii="Times New Roman" w:eastAsia="Times New Roman" w:hAnsi="Times New Roman" w:cs="Times New Roman"/>
          <w:b/>
          <w:u w:val="single"/>
        </w:rPr>
      </w:pPr>
      <w:r w:rsidRPr="00611FCB">
        <w:rPr>
          <w:rFonts w:ascii="Times New Roman" w:eastAsia="Times New Roman" w:hAnsi="Times New Roman" w:cs="Times New Roman"/>
          <w:b/>
          <w:u w:val="single"/>
        </w:rPr>
        <w:t>Investment Time Horizon:</w:t>
      </w:r>
      <w:r w:rsidRPr="00611FCB">
        <w:rPr>
          <w:rFonts w:ascii="Times New Roman" w:eastAsia="Times New Roman" w:hAnsi="Times New Roman" w:cs="Times New Roman"/>
        </w:rPr>
        <w:t xml:space="preserve"> </w:t>
      </w:r>
    </w:p>
    <w:p w:rsidR="00611FCB" w:rsidRPr="00611FCB" w:rsidRDefault="00611FCB" w:rsidP="00611FCB">
      <w:pPr>
        <w:widowControl/>
        <w:spacing w:after="0" w:line="240" w:lineRule="auto"/>
        <w:ind w:left="720"/>
        <w:jc w:val="both"/>
        <w:rPr>
          <w:rFonts w:ascii="Times New Roman" w:eastAsia="Times New Roman" w:hAnsi="Times New Roman" w:cs="Times New Roman"/>
          <w:b/>
          <w:u w:val="single"/>
        </w:rPr>
      </w:pPr>
      <w:r w:rsidRPr="00611FCB">
        <w:rPr>
          <w:rFonts w:ascii="Times New Roman" w:eastAsia="Times New Roman" w:hAnsi="Times New Roman" w:cs="Times New Roman"/>
        </w:rPr>
        <w:t>(please select one preferred investment time horizon and one preferred portfolio allocation within that time horizon)</w:t>
      </w:r>
    </w:p>
    <w:p w:rsidR="00611FCB" w:rsidRPr="00611FCB" w:rsidRDefault="00611FCB" w:rsidP="00611FCB">
      <w:pPr>
        <w:widowControl/>
        <w:spacing w:after="0" w:line="240" w:lineRule="auto"/>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59264" behindDoc="0" locked="0" layoutInCell="1" allowOverlap="1" wp14:anchorId="6FF3E58B" wp14:editId="7ABA0ACA">
                <wp:simplePos x="0" y="0"/>
                <wp:positionH relativeFrom="column">
                  <wp:posOffset>458470</wp:posOffset>
                </wp:positionH>
                <wp:positionV relativeFrom="paragraph">
                  <wp:posOffset>-3810</wp:posOffset>
                </wp:positionV>
                <wp:extent cx="188595" cy="160020"/>
                <wp:effectExtent l="10795" t="10160" r="10160" b="1079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F3E58B" id="_x0000_t202" coordsize="21600,21600" o:spt="202" path="m,l,21600r21600,l21600,xe">
                <v:stroke joinstyle="miter"/>
                <v:path gradientshapeok="t" o:connecttype="rect"/>
              </v:shapetype>
              <v:shape id="Text Box 7" o:spid="_x0000_s1026" type="#_x0000_t202" style="position:absolute;left:0;text-align:left;margin-left:36.1pt;margin-top:-.3pt;width:14.8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1-5 Years</w:t>
      </w:r>
      <w:r w:rsidRPr="00611FCB">
        <w:rPr>
          <w:rFonts w:ascii="Times New Roman" w:eastAsia="Times New Roman" w:hAnsi="Times New Roman" w:cs="Times New Roman"/>
          <w:b/>
        </w:rPr>
        <w:tab/>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b/>
        </w:rPr>
      </w:pP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6432" behindDoc="0" locked="0" layoutInCell="1" allowOverlap="1" wp14:anchorId="4E3CECFB" wp14:editId="125C2DEE">
                <wp:simplePos x="0" y="0"/>
                <wp:positionH relativeFrom="column">
                  <wp:posOffset>1115695</wp:posOffset>
                </wp:positionH>
                <wp:positionV relativeFrom="paragraph">
                  <wp:posOffset>8890</wp:posOffset>
                </wp:positionV>
                <wp:extent cx="188595" cy="160020"/>
                <wp:effectExtent l="10795" t="11430" r="10160"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3CECFB" id="Text Box 20" o:spid="_x0000_s1027" type="#_x0000_t202" style="position:absolute;left:0;text-align:left;margin-left:87.85pt;margin-top:.7pt;width:14.85pt;height:1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Conservative</w:t>
      </w:r>
      <w:r w:rsidRPr="00611FCB">
        <w:rPr>
          <w:rFonts w:ascii="Times New Roman" w:eastAsia="Times New Roman" w:hAnsi="Times New Roman" w:cs="Times New Roman"/>
        </w:rPr>
        <w:t xml:space="preserve"> (target allocation of 20% stocks/80% bonds)</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rPr>
        <w:tab/>
      </w:r>
      <w:r w:rsidRPr="00611FCB">
        <w:rPr>
          <w:rFonts w:ascii="Times New Roman" w:eastAsia="Times New Roman" w:hAnsi="Times New Roman" w:cs="Times New Roman"/>
          <w:i/>
        </w:rPr>
        <w:t>**potential loss in any given year: -4.0%</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ab/>
        <w:t xml:space="preserve">***potential dollar loss in any given year: </w:t>
      </w:r>
      <w:r w:rsidRPr="00611FCB">
        <w:rPr>
          <w:rFonts w:ascii="Times New Roman" w:eastAsia="Times New Roman" w:hAnsi="Times New Roman" w:cs="Times New Roman"/>
          <w:i/>
          <w:u w:val="single"/>
        </w:rPr>
        <w:t>$4,000 or more</w:t>
      </w:r>
    </w:p>
    <w:p w:rsidR="00611FCB" w:rsidRPr="00611FCB" w:rsidRDefault="00611FCB" w:rsidP="00611FCB">
      <w:pPr>
        <w:widowControl/>
        <w:spacing w:after="0" w:line="240" w:lineRule="auto"/>
        <w:ind w:left="2160" w:right="-630" w:firstLine="720"/>
        <w:jc w:val="both"/>
        <w:rPr>
          <w:rFonts w:ascii="Times New Roman" w:eastAsia="Times New Roman" w:hAnsi="Times New Roman" w:cs="Times New Roman"/>
          <w:i/>
        </w:rPr>
      </w:pPr>
      <w:r w:rsidRPr="00611FCB">
        <w:rPr>
          <w:rFonts w:ascii="Times New Roman" w:eastAsia="Times New Roman" w:hAnsi="Times New Roman" w:cs="Times New Roman"/>
          <w:i/>
        </w:rPr>
        <w:t>****median annual return is 4.1%</w:t>
      </w:r>
    </w:p>
    <w:p w:rsidR="00611FCB" w:rsidRPr="00611FCB" w:rsidRDefault="00611FCB" w:rsidP="00611FCB">
      <w:pPr>
        <w:widowControl/>
        <w:spacing w:after="0" w:line="240" w:lineRule="auto"/>
        <w:ind w:left="2160" w:right="-630" w:firstLine="720"/>
        <w:jc w:val="both"/>
        <w:rPr>
          <w:rFonts w:ascii="Times New Roman" w:eastAsia="Times New Roman" w:hAnsi="Times New Roman" w:cs="Times New Roman"/>
          <w:i/>
        </w:rPr>
      </w:pPr>
    </w:p>
    <w:p w:rsidR="00611FCB" w:rsidRPr="00611FCB" w:rsidRDefault="00611FCB" w:rsidP="00611FCB">
      <w:pPr>
        <w:widowControl/>
        <w:spacing w:after="0" w:line="240" w:lineRule="auto"/>
        <w:ind w:left="216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2336" behindDoc="0" locked="0" layoutInCell="1" allowOverlap="1" wp14:anchorId="755AC7A5" wp14:editId="36A9EA05">
                <wp:simplePos x="0" y="0"/>
                <wp:positionH relativeFrom="column">
                  <wp:posOffset>1115695</wp:posOffset>
                </wp:positionH>
                <wp:positionV relativeFrom="paragraph">
                  <wp:posOffset>11430</wp:posOffset>
                </wp:positionV>
                <wp:extent cx="188595" cy="160020"/>
                <wp:effectExtent l="10795" t="13970" r="10160" b="6985"/>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5AC7A5" id="Text Box 13" o:spid="_x0000_s1028" type="#_x0000_t202" style="position:absolute;left:0;text-align:left;margin-left:87.85pt;margin-top:.9pt;width:14.85pt;height:1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Moderate</w:t>
      </w:r>
      <w:r w:rsidRPr="00611FCB">
        <w:rPr>
          <w:rFonts w:ascii="Times New Roman" w:eastAsia="Times New Roman" w:hAnsi="Times New Roman" w:cs="Times New Roman"/>
        </w:rPr>
        <w:t xml:space="preserve"> (target allocation of 40% stocks/60%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**potential loss in any given year: -8.7%</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$8,700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****median annual return is 5.3%</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60288" behindDoc="0" locked="0" layoutInCell="1" allowOverlap="1" wp14:anchorId="2F839D01" wp14:editId="672B0B60">
                <wp:simplePos x="0" y="0"/>
                <wp:positionH relativeFrom="column">
                  <wp:posOffset>458470</wp:posOffset>
                </wp:positionH>
                <wp:positionV relativeFrom="paragraph">
                  <wp:posOffset>12700</wp:posOffset>
                </wp:positionV>
                <wp:extent cx="188595" cy="160020"/>
                <wp:effectExtent l="10795" t="5080" r="10160" b="635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839D01" id="Text Box 8" o:spid="_x0000_s1029" type="#_x0000_t202" style="position:absolute;left:0;text-align:left;margin-left:36.1pt;margin-top:1pt;width:14.8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5-10 Years</w:t>
      </w:r>
      <w:r w:rsidRPr="00611FCB">
        <w:rPr>
          <w:rFonts w:ascii="Times New Roman" w:eastAsia="Times New Roman" w:hAnsi="Times New Roman" w:cs="Times New Roman"/>
          <w:b/>
        </w:rPr>
        <w:tab/>
      </w:r>
      <w:r w:rsidRPr="00611FCB">
        <w:rPr>
          <w:rFonts w:ascii="Times New Roman" w:eastAsia="Times New Roman" w:hAnsi="Times New Roman" w:cs="Times New Roman"/>
          <w:b/>
        </w:rPr>
        <w:tab/>
        <w:t xml:space="preserve">  </w:t>
      </w:r>
    </w:p>
    <w:p w:rsidR="00611FCB" w:rsidRPr="00611FCB" w:rsidRDefault="00611FCB" w:rsidP="00611FCB">
      <w:pPr>
        <w:widowControl/>
        <w:spacing w:after="0" w:line="240" w:lineRule="auto"/>
        <w:ind w:left="1440" w:firstLine="720"/>
        <w:jc w:val="both"/>
        <w:rPr>
          <w:rFonts w:ascii="Times New Roman" w:eastAsia="Times New Roman" w:hAnsi="Times New Roman" w:cs="Times New Roman"/>
          <w:b/>
        </w:rPr>
      </w:pPr>
    </w:p>
    <w:p w:rsidR="00611FCB" w:rsidRPr="00611FCB" w:rsidRDefault="00611FCB" w:rsidP="00611FCB">
      <w:pPr>
        <w:widowControl/>
        <w:spacing w:after="0" w:line="240" w:lineRule="auto"/>
        <w:ind w:left="144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7456" behindDoc="0" locked="0" layoutInCell="1" allowOverlap="1" wp14:anchorId="79603DCF" wp14:editId="7C302987">
                <wp:simplePos x="0" y="0"/>
                <wp:positionH relativeFrom="column">
                  <wp:posOffset>1115695</wp:posOffset>
                </wp:positionH>
                <wp:positionV relativeFrom="paragraph">
                  <wp:posOffset>18415</wp:posOffset>
                </wp:positionV>
                <wp:extent cx="188595" cy="160020"/>
                <wp:effectExtent l="10795" t="8890" r="10160" b="1206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r>
                              <w:rPr>
                                <w:noProof/>
                              </w:rPr>
                              <w:drawing>
                                <wp:inline distT="0" distB="0" distL="0" distR="0" wp14:anchorId="1B924091" wp14:editId="54C3BEDC">
                                  <wp:extent cx="200025" cy="1714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603DCF" id="Text Box 21" o:spid="_x0000_s1030" type="#_x0000_t202" style="position:absolute;left:0;text-align:left;margin-left:87.85pt;margin-top:1.45pt;width:14.85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">
                <v:textbox>
                  <w:txbxContent>
                    <w:p w:rsidR="00611FCB" w:rsidRDefault="00611FCB" w:rsidP="00611FCB">
                      <w:r>
                        <w:rPr>
                          <w:noProof/>
                        </w:rPr>
                        <w:drawing>
                          <wp:inline distT="0" distB="0" distL="0" distR="0" wp14:anchorId="1B924091" wp14:editId="54C3BEDC">
                            <wp:extent cx="200025" cy="171450"/>
                            <wp:effectExtent l="19050" t="0" r="952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Moderate</w:t>
      </w:r>
      <w:r w:rsidRPr="00611FCB">
        <w:rPr>
          <w:rFonts w:ascii="Times New Roman" w:eastAsia="Times New Roman" w:hAnsi="Times New Roman" w:cs="Times New Roman"/>
        </w:rPr>
        <w:t xml:space="preserve"> (target allocation of 40% stocks/60%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-8.7%</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$8,700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****median annual return is 5.3%</w:t>
      </w:r>
    </w:p>
    <w:p w:rsidR="00611FCB" w:rsidRPr="00611FCB" w:rsidRDefault="00611FCB" w:rsidP="00611FCB">
      <w:pPr>
        <w:widowControl/>
        <w:spacing w:after="0" w:line="240" w:lineRule="auto"/>
        <w:ind w:right="-630"/>
        <w:jc w:val="both"/>
        <w:rPr>
          <w:rFonts w:ascii="Times New Roman" w:eastAsia="Times New Roman" w:hAnsi="Times New Roman" w:cs="Times New Roman"/>
        </w:rPr>
      </w:pP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4384" behindDoc="0" locked="0" layoutInCell="1" allowOverlap="1" wp14:anchorId="5EB61FA5" wp14:editId="0BE8E3AC">
                <wp:simplePos x="0" y="0"/>
                <wp:positionH relativeFrom="column">
                  <wp:posOffset>1115695</wp:posOffset>
                </wp:positionH>
                <wp:positionV relativeFrom="paragraph">
                  <wp:posOffset>16510</wp:posOffset>
                </wp:positionV>
                <wp:extent cx="188595" cy="160020"/>
                <wp:effectExtent l="10795" t="6985" r="10160" b="1397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r>
                              <w:rPr>
                                <w:noProof/>
                              </w:rPr>
                              <w:drawing>
                                <wp:inline distT="0" distB="0" distL="0" distR="0" wp14:anchorId="1BACF795" wp14:editId="55A2C8D3">
                                  <wp:extent cx="200025" cy="171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B61FA5" id="Text Box 17" o:spid="_x0000_s1031" type="#_x0000_t202" style="position:absolute;left:0;text-align:left;margin-left:87.85pt;margin-top:1.3pt;width:14.8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">
                <v:textbox>
                  <w:txbxContent>
                    <w:p w:rsidR="00611FCB" w:rsidRDefault="00611FCB" w:rsidP="00611FCB">
                      <w:r>
                        <w:rPr>
                          <w:noProof/>
                        </w:rPr>
                        <w:drawing>
                          <wp:inline distT="0" distB="0" distL="0" distR="0" wp14:anchorId="1BACF795" wp14:editId="55A2C8D3">
                            <wp:extent cx="200025" cy="1714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Growth &amp; Income</w:t>
      </w:r>
      <w:r w:rsidRPr="00611FCB">
        <w:rPr>
          <w:rFonts w:ascii="Times New Roman" w:eastAsia="Times New Roman" w:hAnsi="Times New Roman" w:cs="Times New Roman"/>
        </w:rPr>
        <w:t xml:space="preserve"> (target allocation of 60% stocks/40%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-12.8%</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$12,800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****median annual return is 5.9%</w:t>
      </w:r>
    </w:p>
    <w:p w:rsidR="00611FCB" w:rsidRPr="00611FCB" w:rsidRDefault="00611FCB" w:rsidP="00611FCB">
      <w:pPr>
        <w:widowControl/>
        <w:spacing w:after="0" w:line="240" w:lineRule="auto"/>
        <w:jc w:val="both"/>
        <w:rPr>
          <w:rFonts w:ascii="Times New Roman" w:eastAsia="Times New Roman" w:hAnsi="Times New Roman" w:cs="Times New Roman"/>
        </w:rPr>
      </w:pPr>
    </w:p>
    <w:p w:rsidR="00611FCB" w:rsidRPr="00611FCB" w:rsidRDefault="00611FCB" w:rsidP="00611FCB">
      <w:pPr>
        <w:widowControl/>
        <w:spacing w:after="0" w:line="240" w:lineRule="auto"/>
        <w:ind w:left="720" w:firstLine="720"/>
        <w:jc w:val="both"/>
        <w:rPr>
          <w:rFonts w:ascii="Times New Roman" w:eastAsia="Times New Roman" w:hAnsi="Times New Roman" w:cs="Times New Roman"/>
          <w:b/>
        </w:rPr>
      </w:pPr>
      <w:r w:rsidRPr="00611FCB">
        <w:rPr>
          <w:rFonts w:ascii="Times New Roman" w:eastAsia="Times New Roman" w:hAnsi="Times New Roman" w:cs="Times New Roman"/>
          <w:b/>
          <w:noProof/>
        </w:rPr>
        <mc:AlternateContent>
          <mc:Choice Requires="wps">
            <w:drawing>
              <wp:anchor distT="0" distB="0" distL="114300" distR="114300" simplePos="0" relativeHeight="251661312" behindDoc="0" locked="0" layoutInCell="1" allowOverlap="1" wp14:anchorId="0072F217" wp14:editId="54BDFD19">
                <wp:simplePos x="0" y="0"/>
                <wp:positionH relativeFrom="column">
                  <wp:posOffset>458470</wp:posOffset>
                </wp:positionH>
                <wp:positionV relativeFrom="paragraph">
                  <wp:posOffset>-4445</wp:posOffset>
                </wp:positionV>
                <wp:extent cx="188595" cy="160020"/>
                <wp:effectExtent l="10795" t="5080" r="10160" b="63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72F217" id="Text Box 9" o:spid="_x0000_s1032" type="#_x0000_t202" style="position:absolute;left:0;text-align:left;margin-left:36.1pt;margin-top:-.35pt;width:14.85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Greater than 10 years</w:t>
      </w: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b/>
        </w:rPr>
      </w:pP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3360" behindDoc="0" locked="0" layoutInCell="1" allowOverlap="1" wp14:anchorId="17A39063" wp14:editId="78E6DEE8">
                <wp:simplePos x="0" y="0"/>
                <wp:positionH relativeFrom="column">
                  <wp:posOffset>1115695</wp:posOffset>
                </wp:positionH>
                <wp:positionV relativeFrom="paragraph">
                  <wp:posOffset>16510</wp:posOffset>
                </wp:positionV>
                <wp:extent cx="188595" cy="160020"/>
                <wp:effectExtent l="10795" t="5080" r="10160" b="635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r>
                              <w:rPr>
                                <w:noProof/>
                              </w:rPr>
                              <w:drawing>
                                <wp:inline distT="0" distB="0" distL="0" distR="0" wp14:anchorId="4575A3BC" wp14:editId="4D174634">
                                  <wp:extent cx="200025" cy="171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39063" id="Text Box 16" o:spid="_x0000_s1033" type="#_x0000_t202" style="position:absolute;left:0;text-align:left;margin-left:87.85pt;margin-top:1.3pt;width:14.8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">
                <v:textbox>
                  <w:txbxContent>
                    <w:p w:rsidR="00611FCB" w:rsidRDefault="00611FCB" w:rsidP="00611FCB">
                      <w:r>
                        <w:rPr>
                          <w:noProof/>
                        </w:rPr>
                        <w:drawing>
                          <wp:inline distT="0" distB="0" distL="0" distR="0" wp14:anchorId="4575A3BC" wp14:editId="4D174634">
                            <wp:extent cx="200025" cy="1714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611FCB">
        <w:rPr>
          <w:rFonts w:ascii="Times New Roman" w:eastAsia="Times New Roman" w:hAnsi="Times New Roman" w:cs="Times New Roman"/>
          <w:b/>
        </w:rPr>
        <w:t>Growth &amp; Income</w:t>
      </w:r>
      <w:r w:rsidRPr="00611FCB">
        <w:rPr>
          <w:rFonts w:ascii="Times New Roman" w:eastAsia="Times New Roman" w:hAnsi="Times New Roman" w:cs="Times New Roman"/>
        </w:rPr>
        <w:t xml:space="preserve"> (target allocation of 60% stocks/40%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-12.8%</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$12,800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****median annual return is 5.9%</w:t>
      </w:r>
    </w:p>
    <w:p w:rsidR="00611FCB" w:rsidRPr="00611FCB" w:rsidRDefault="00611FCB" w:rsidP="00611FCB">
      <w:pPr>
        <w:widowControl/>
        <w:spacing w:after="0" w:line="240" w:lineRule="auto"/>
        <w:jc w:val="both"/>
        <w:rPr>
          <w:rFonts w:ascii="Times New Roman" w:eastAsia="Times New Roman" w:hAnsi="Times New Roman" w:cs="Times New Roman"/>
        </w:rPr>
      </w:pPr>
    </w:p>
    <w:p w:rsidR="00611FCB" w:rsidRPr="00611FCB" w:rsidRDefault="00611FCB" w:rsidP="00611FCB">
      <w:pPr>
        <w:widowControl/>
        <w:spacing w:after="0" w:line="240" w:lineRule="auto"/>
        <w:ind w:left="1440" w:right="-630" w:firstLine="720"/>
        <w:jc w:val="both"/>
        <w:rPr>
          <w:rFonts w:ascii="Times New Roman" w:eastAsia="Times New Roman" w:hAnsi="Times New Roman" w:cs="Times New Roman"/>
        </w:rPr>
      </w:pPr>
      <w:r w:rsidRPr="00611FCB">
        <w:rPr>
          <w:rFonts w:ascii="Times New Roman" w:eastAsia="Times New Roman" w:hAnsi="Times New Roman" w:cs="Times New Roman"/>
          <w:b/>
          <w:noProof/>
        </w:rPr>
        <mc:AlternateContent>
          <mc:Choice Requires="wps">
            <w:drawing>
              <wp:anchor distT="0" distB="0" distL="114300" distR="114300" simplePos="0" relativeHeight="251665408" behindDoc="0" locked="0" layoutInCell="1" allowOverlap="1" wp14:anchorId="4C026C48" wp14:editId="1400E5B1">
                <wp:simplePos x="0" y="0"/>
                <wp:positionH relativeFrom="column">
                  <wp:posOffset>1115695</wp:posOffset>
                </wp:positionH>
                <wp:positionV relativeFrom="paragraph">
                  <wp:posOffset>5080</wp:posOffset>
                </wp:positionV>
                <wp:extent cx="188595" cy="160020"/>
                <wp:effectExtent l="10795" t="12700" r="10160" b="825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60020"/>
                        </a:xfrm>
                        <a:prstGeom prst="rect">
                          <a:avLst/>
                        </a:prstGeom>
                        <a:solidFill>
                          <a:srgbClr val="FFFFFF"/>
                        </a:solidFill>
                        <a:ln w="9525">
                          <a:solidFill>
                            <a:srgbClr val="000000"/>
                          </a:solidFill>
                          <a:miter lim="800000"/>
                          <a:headEnd/>
                          <a:tailEnd/>
                        </a:ln>
                      </wps:spPr>
                      <wps:txbx>
                        <w:txbxContent>
                          <w:p w:rsidR="00611FCB" w:rsidRDefault="00611FCB" w:rsidP="00611FC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026C48" id="Text Box 19" o:spid="_x0000_s1034" type="#_x0000_t202" style="position:absolute;left:0;text-align:left;margin-left:87.85pt;margin-top:.4pt;width:14.85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">
                <v:textbox>
                  <w:txbxContent>
                    <w:p w:rsidR="00611FCB" w:rsidRDefault="00611FCB" w:rsidP="00611FCB"/>
                  </w:txbxContent>
                </v:textbox>
              </v:shape>
            </w:pict>
          </mc:Fallback>
        </mc:AlternateContent>
      </w:r>
      <w:r w:rsidRPr="00611FCB">
        <w:rPr>
          <w:rFonts w:ascii="Times New Roman" w:eastAsia="Times New Roman" w:hAnsi="Times New Roman" w:cs="Times New Roman"/>
          <w:b/>
        </w:rPr>
        <w:t>Growth</w:t>
      </w:r>
      <w:r w:rsidRPr="00611FCB">
        <w:rPr>
          <w:rFonts w:ascii="Times New Roman" w:eastAsia="Times New Roman" w:hAnsi="Times New Roman" w:cs="Times New Roman"/>
        </w:rPr>
        <w:t xml:space="preserve"> (target allocation of 80% stocks/20% bonds)</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**potential loss in any given year: -16.3%</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i/>
        </w:rPr>
      </w:pPr>
      <w:r w:rsidRPr="00611FCB">
        <w:rPr>
          <w:rFonts w:ascii="Times New Roman" w:eastAsia="Times New Roman" w:hAnsi="Times New Roman" w:cs="Times New Roman"/>
          <w:i/>
        </w:rPr>
        <w:t xml:space="preserve">***potential dollar loss in any given year: </w:t>
      </w:r>
      <w:r w:rsidRPr="00611FCB">
        <w:rPr>
          <w:rFonts w:ascii="Times New Roman" w:eastAsia="Times New Roman" w:hAnsi="Times New Roman" w:cs="Times New Roman"/>
          <w:i/>
          <w:u w:val="single"/>
        </w:rPr>
        <w:t>$16,300 or more</w:t>
      </w:r>
    </w:p>
    <w:p w:rsidR="00611FCB" w:rsidRPr="00611FCB" w:rsidRDefault="00611FCB" w:rsidP="00611FCB">
      <w:pPr>
        <w:widowControl/>
        <w:spacing w:after="0" w:line="240" w:lineRule="auto"/>
        <w:ind w:left="2160" w:firstLine="720"/>
        <w:jc w:val="both"/>
        <w:rPr>
          <w:rFonts w:ascii="Times New Roman" w:eastAsia="Times New Roman" w:hAnsi="Times New Roman" w:cs="Times New Roman"/>
        </w:rPr>
      </w:pPr>
      <w:r w:rsidRPr="00611FCB">
        <w:rPr>
          <w:rFonts w:ascii="Times New Roman" w:eastAsia="Times New Roman" w:hAnsi="Times New Roman" w:cs="Times New Roman"/>
          <w:i/>
        </w:rPr>
        <w:t>****median annual return is 6.6 %</w:t>
      </w:r>
    </w:p>
    <w:p w:rsidR="00611FCB" w:rsidRPr="00611FCB" w:rsidRDefault="00611FCB" w:rsidP="00611FCB">
      <w:pPr>
        <w:widowControl/>
        <w:spacing w:after="0" w:line="240" w:lineRule="auto"/>
        <w:ind w:left="720" w:right="-630" w:firstLine="720"/>
        <w:jc w:val="both"/>
        <w:rPr>
          <w:rFonts w:ascii="Times New Roman" w:eastAsia="Times New Roman" w:hAnsi="Times New Roman" w:cs="Times New Roman"/>
        </w:rPr>
      </w:pPr>
      <w:r w:rsidRPr="00611FCB">
        <w:rPr>
          <w:rFonts w:ascii="Times New Roman" w:eastAsia="Times New Roman" w:hAnsi="Times New Roman" w:cs="Times New Roman"/>
        </w:rPr>
        <w:tab/>
        <w:t xml:space="preserve">                       </w:t>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r w:rsidRPr="00611FCB">
        <w:rPr>
          <w:rFonts w:ascii="Times New Roman" w:eastAsia="Times New Roman" w:hAnsi="Times New Roman" w:cs="Times New Roman"/>
        </w:rPr>
        <w:t>_____________</w:t>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t>________________</w:t>
      </w:r>
    </w:p>
    <w:p w:rsidR="00611FCB" w:rsidRPr="00611FCB" w:rsidRDefault="00611FCB" w:rsidP="00611FCB">
      <w:pPr>
        <w:widowControl/>
        <w:spacing w:after="0" w:line="240" w:lineRule="auto"/>
        <w:jc w:val="both"/>
        <w:rPr>
          <w:rFonts w:ascii="Times New Roman" w:eastAsia="Times New Roman" w:hAnsi="Times New Roman" w:cs="Times New Roman"/>
        </w:rPr>
      </w:pP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t>Client Signature</w:t>
      </w: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p>
    <w:p w:rsidR="00611FCB" w:rsidRPr="00611FCB" w:rsidRDefault="00611FCB" w:rsidP="00611FCB">
      <w:pPr>
        <w:widowControl/>
        <w:spacing w:after="0" w:line="240" w:lineRule="auto"/>
        <w:ind w:left="5040" w:right="-630" w:firstLine="720"/>
        <w:jc w:val="both"/>
        <w:rPr>
          <w:rFonts w:ascii="Times New Roman" w:eastAsia="Times New Roman" w:hAnsi="Times New Roman" w:cs="Times New Roman"/>
        </w:rPr>
      </w:pPr>
      <w:r w:rsidRPr="00611FCB">
        <w:rPr>
          <w:rFonts w:ascii="Times New Roman" w:eastAsia="Times New Roman" w:hAnsi="Times New Roman" w:cs="Times New Roman"/>
        </w:rPr>
        <w:t>_____________</w:t>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r>
      <w:r w:rsidRPr="00611FCB">
        <w:rPr>
          <w:rFonts w:ascii="Times New Roman" w:eastAsia="Times New Roman" w:hAnsi="Times New Roman" w:cs="Times New Roman"/>
        </w:rPr>
        <w:softHyphen/>
        <w:t>________________</w:t>
      </w:r>
    </w:p>
    <w:p w:rsidR="00611FCB" w:rsidRDefault="00611FCB" w:rsidP="00611FCB">
      <w:pPr>
        <w:widowControl/>
        <w:spacing w:after="0" w:line="240" w:lineRule="auto"/>
        <w:jc w:val="both"/>
        <w:rPr>
          <w:rFonts w:ascii="Times New Roman" w:eastAsia="Times New Roman" w:hAnsi="Times New Roman" w:cs="Times New Roman"/>
        </w:rPr>
      </w:pP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r>
      <w:r w:rsidRPr="00611FCB">
        <w:rPr>
          <w:rFonts w:ascii="Times New Roman" w:eastAsia="Times New Roman" w:hAnsi="Times New Roman" w:cs="Times New Roman"/>
        </w:rPr>
        <w:tab/>
        <w:t xml:space="preserve">Life’s Plan Inc. </w:t>
      </w:r>
    </w:p>
    <w:p w:rsidR="00AD7B7C" w:rsidRDefault="00AD7B7C" w:rsidP="00AD7B7C">
      <w:pPr>
        <w:pStyle w:val="Footer"/>
        <w:rPr>
          <w:rFonts w:ascii="Times New Roman" w:hAnsi="Times New Roman" w:cs="Times New Roman"/>
          <w:sz w:val="16"/>
          <w:szCs w:val="16"/>
        </w:rPr>
      </w:pPr>
    </w:p>
    <w:p w:rsidR="00AD7B7C" w:rsidRPr="00AD7B7C" w:rsidRDefault="00AD7B7C" w:rsidP="00AD7B7C">
      <w:pPr>
        <w:pStyle w:val="Footer"/>
        <w:rPr>
          <w:rFonts w:ascii="Times New Roman" w:hAnsi="Times New Roman" w:cs="Times New Roman"/>
          <w:sz w:val="16"/>
          <w:szCs w:val="16"/>
        </w:rPr>
      </w:pPr>
      <w:r w:rsidRPr="00AD7B7C">
        <w:rPr>
          <w:rFonts w:ascii="Times New Roman" w:hAnsi="Times New Roman" w:cs="Times New Roman"/>
          <w:sz w:val="16"/>
          <w:szCs w:val="16"/>
        </w:rPr>
        <w:t>** one year potential loss is 2 standard deviations (97</w:t>
      </w:r>
      <w:r w:rsidRPr="00AD7B7C">
        <w:rPr>
          <w:rFonts w:ascii="Times New Roman" w:hAnsi="Times New Roman" w:cs="Times New Roman"/>
          <w:sz w:val="16"/>
          <w:szCs w:val="16"/>
          <w:vertAlign w:val="superscript"/>
        </w:rPr>
        <w:t>th</w:t>
      </w:r>
      <w:r w:rsidRPr="00AD7B7C">
        <w:rPr>
          <w:rFonts w:ascii="Times New Roman" w:hAnsi="Times New Roman" w:cs="Times New Roman"/>
          <w:sz w:val="16"/>
          <w:szCs w:val="16"/>
        </w:rPr>
        <w:t xml:space="preserve"> percentile of forecasted estimated outcomes) below the median expected annual return</w:t>
      </w:r>
    </w:p>
    <w:p w:rsidR="00AD7B7C" w:rsidRPr="00AD7B7C" w:rsidRDefault="00AD7B7C" w:rsidP="00AD7B7C">
      <w:pPr>
        <w:widowControl/>
        <w:tabs>
          <w:tab w:val="center" w:pos="4680"/>
          <w:tab w:val="right" w:pos="9360"/>
        </w:tabs>
        <w:spacing w:after="0" w:line="240" w:lineRule="auto"/>
        <w:rPr>
          <w:rFonts w:ascii="Times New Roman" w:hAnsi="Times New Roman" w:cs="Times New Roman"/>
          <w:sz w:val="16"/>
          <w:szCs w:val="16"/>
        </w:rPr>
      </w:pPr>
      <w:r w:rsidRPr="00AD7B7C">
        <w:rPr>
          <w:rFonts w:ascii="Times New Roman" w:hAnsi="Times New Roman" w:cs="Times New Roman"/>
          <w:sz w:val="16"/>
          <w:szCs w:val="16"/>
        </w:rPr>
        <w:t>***assuming a beginning market value of $100,000</w:t>
      </w:r>
    </w:p>
    <w:p w:rsidR="00AD7B7C" w:rsidRPr="00AD7B7C" w:rsidRDefault="00AD7B7C" w:rsidP="00AD7B7C">
      <w:pPr>
        <w:widowControl/>
        <w:tabs>
          <w:tab w:val="center" w:pos="4680"/>
          <w:tab w:val="right" w:pos="9360"/>
        </w:tabs>
        <w:spacing w:after="0" w:line="240" w:lineRule="auto"/>
        <w:rPr>
          <w:rFonts w:ascii="Times New Roman" w:hAnsi="Times New Roman" w:cs="Times New Roman"/>
          <w:sz w:val="16"/>
          <w:szCs w:val="16"/>
        </w:rPr>
      </w:pPr>
      <w:r w:rsidRPr="00AD7B7C">
        <w:rPr>
          <w:rFonts w:ascii="Times New Roman" w:hAnsi="Times New Roman" w:cs="Times New Roman"/>
          <w:sz w:val="16"/>
          <w:szCs w:val="16"/>
        </w:rPr>
        <w:t>****annual estimated return expectations are nominal and are based upon Callan’s 2018 Capital Markets Expectations.  Nominal expected returns do not account for the negative impact of inflation (i.e. reduced future purchasing power) on an investment portfolio.</w:t>
      </w:r>
    </w:p>
    <w:p w:rsidR="00AD7B7C" w:rsidRPr="00AD7B7C" w:rsidRDefault="00AD7B7C" w:rsidP="00AD7B7C">
      <w:pPr>
        <w:widowControl/>
        <w:tabs>
          <w:tab w:val="center" w:pos="4680"/>
          <w:tab w:val="right" w:pos="9360"/>
        </w:tabs>
        <w:spacing w:after="0" w:line="240" w:lineRule="auto"/>
        <w:rPr>
          <w:rFonts w:ascii="Times New Roman" w:hAnsi="Times New Roman" w:cs="Times New Roman"/>
          <w:b/>
          <w:sz w:val="16"/>
          <w:szCs w:val="16"/>
        </w:rPr>
      </w:pPr>
      <w:r w:rsidRPr="00AD7B7C">
        <w:rPr>
          <w:rFonts w:ascii="Times New Roman" w:hAnsi="Times New Roman" w:cs="Times New Roman"/>
          <w:b/>
          <w:sz w:val="16"/>
          <w:szCs w:val="16"/>
        </w:rPr>
        <w:t>Past performance is no guarantee of future results.</w:t>
      </w:r>
    </w:p>
    <w:p w:rsidR="00B633B4" w:rsidRPr="003426F1" w:rsidRDefault="009201B8" w:rsidP="003426F1">
      <w:pPr>
        <w:widowControl/>
        <w:spacing w:after="0" w:line="240" w:lineRule="auto"/>
        <w:jc w:val="both"/>
        <w:rPr>
          <w:rFonts w:ascii="Times New Roman" w:eastAsia="Times New Roman" w:hAnsi="Times New Roman" w:cs="Times New Roman"/>
        </w:rPr>
      </w:pP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r>
      <w:r w:rsidRPr="009201B8">
        <w:rPr>
          <w:rFonts w:ascii="Times New Roman" w:eastAsia="Times New Roman" w:hAnsi="Times New Roman" w:cs="Times New Roman"/>
        </w:rPr>
        <w:tab/>
        <w:t xml:space="preserve"> </w:t>
      </w:r>
    </w:p>
    <w:p w:rsidR="0077217A" w:rsidRPr="003426F1" w:rsidRDefault="002470E9" w:rsidP="0077217A">
      <w:pPr>
        <w:spacing w:after="0" w:line="240" w:lineRule="auto"/>
        <w:ind w:right="259"/>
        <w:rPr>
          <w:rFonts w:ascii="Times New Roman" w:hAnsi="Times New Roman" w:cs="Times New Roman"/>
          <w:b/>
          <w:sz w:val="24"/>
          <w:szCs w:val="24"/>
        </w:rPr>
      </w:pPr>
      <w:r w:rsidRPr="003426F1">
        <w:rPr>
          <w:rFonts w:ascii="Times New Roman" w:hAnsi="Times New Roman" w:cs="Times New Roman"/>
          <w:b/>
          <w:sz w:val="24"/>
          <w:szCs w:val="24"/>
        </w:rPr>
        <w:t>Acknowledgement</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The client acknowledges that the Portfolio shall be invested and governed by the asset allocation objective selected in Exhibit A.  Nothing in this IPS or in the agreement shall be deemed, or construed as, guaranteeing any particular investment return or investment results.  All investments contain some degree of risk of loss of principal.</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Acknowledged by:</w:t>
      </w:r>
      <w:r>
        <w:rPr>
          <w:rFonts w:ascii="Times New Roman" w:hAnsi="Times New Roman" w:cs="Times New Roman"/>
          <w:sz w:val="24"/>
          <w:szCs w:val="24"/>
        </w:rPr>
        <w:tab/>
      </w:r>
      <w:r>
        <w:rPr>
          <w:rFonts w:ascii="Times New Roman" w:hAnsi="Times New Roman" w:cs="Times New Roman"/>
          <w:sz w:val="24"/>
          <w:szCs w:val="24"/>
        </w:rPr>
        <w:tab/>
        <w:t>________________________</w:t>
      </w:r>
      <w:r w:rsidR="00060A86">
        <w:rPr>
          <w:rFonts w:ascii="Times New Roman" w:hAnsi="Times New Roman" w:cs="Times New Roman"/>
          <w:sz w:val="24"/>
          <w:szCs w:val="24"/>
        </w:rPr>
        <w:t>______</w:t>
      </w:r>
      <w:r>
        <w:rPr>
          <w:rFonts w:ascii="Times New Roman" w:hAnsi="Times New Roman" w:cs="Times New Roman"/>
          <w:sz w:val="24"/>
          <w:szCs w:val="24"/>
        </w:rPr>
        <w:tab/>
        <w:t>Date: ______________</w:t>
      </w:r>
    </w:p>
    <w:p w:rsidR="002470E9" w:rsidRDefault="002470E9" w:rsidP="0077217A">
      <w:pPr>
        <w:spacing w:after="0" w:line="240" w:lineRule="auto"/>
        <w:ind w:right="259"/>
        <w:rPr>
          <w:rFonts w:ascii="Times New Roman" w:hAnsi="Times New Roman" w:cs="Times New Roman"/>
          <w:sz w:val="24"/>
          <w:szCs w:val="24"/>
        </w:rPr>
      </w:pPr>
    </w:p>
    <w:p w:rsidR="002470E9" w:rsidRDefault="002470E9" w:rsidP="0077217A">
      <w:pPr>
        <w:spacing w:after="0" w:line="240" w:lineRule="auto"/>
        <w:ind w:right="25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426F1">
        <w:rPr>
          <w:rFonts w:ascii="Times New Roman" w:hAnsi="Times New Roman" w:cs="Times New Roman"/>
          <w:b/>
          <w:sz w:val="24"/>
          <w:szCs w:val="24"/>
        </w:rPr>
        <w:t>Client</w:t>
      </w: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77217A">
      <w:pPr>
        <w:spacing w:after="0" w:line="240" w:lineRule="auto"/>
        <w:ind w:right="259"/>
        <w:rPr>
          <w:rFonts w:ascii="Times New Roman" w:hAnsi="Times New Roman" w:cs="Times New Roman"/>
          <w:b/>
          <w:sz w:val="24"/>
          <w:szCs w:val="24"/>
        </w:rPr>
      </w:pPr>
    </w:p>
    <w:p w:rsidR="002470E9" w:rsidRDefault="002470E9" w:rsidP="002470E9">
      <w:pPr>
        <w:spacing w:after="0" w:line="240" w:lineRule="auto"/>
        <w:ind w:right="259"/>
        <w:rPr>
          <w:rFonts w:ascii="Times New Roman" w:hAnsi="Times New Roman" w:cs="Times New Roman"/>
          <w:sz w:val="24"/>
          <w:szCs w:val="24"/>
        </w:rPr>
      </w:pPr>
      <w:r>
        <w:rPr>
          <w:rFonts w:ascii="Times New Roman" w:hAnsi="Times New Roman" w:cs="Times New Roman"/>
          <w:sz w:val="24"/>
          <w:szCs w:val="24"/>
        </w:rPr>
        <w:t>Acknowledged by:</w:t>
      </w:r>
      <w:r>
        <w:rPr>
          <w:rFonts w:ascii="Times New Roman" w:hAnsi="Times New Roman" w:cs="Times New Roman"/>
          <w:sz w:val="24"/>
          <w:szCs w:val="24"/>
        </w:rPr>
        <w:tab/>
      </w:r>
      <w:r>
        <w:rPr>
          <w:rFonts w:ascii="Times New Roman" w:hAnsi="Times New Roman" w:cs="Times New Roman"/>
          <w:sz w:val="24"/>
          <w:szCs w:val="24"/>
        </w:rPr>
        <w:tab/>
        <w:t>________________________</w:t>
      </w:r>
      <w:r w:rsidR="00060A86">
        <w:rPr>
          <w:rFonts w:ascii="Times New Roman" w:hAnsi="Times New Roman" w:cs="Times New Roman"/>
          <w:sz w:val="24"/>
          <w:szCs w:val="24"/>
        </w:rPr>
        <w:t>_______</w:t>
      </w:r>
      <w:r>
        <w:rPr>
          <w:rFonts w:ascii="Times New Roman" w:hAnsi="Times New Roman" w:cs="Times New Roman"/>
          <w:sz w:val="24"/>
          <w:szCs w:val="24"/>
        </w:rPr>
        <w:tab/>
        <w:t>Date: ______________</w:t>
      </w:r>
    </w:p>
    <w:p w:rsidR="002470E9" w:rsidRDefault="002470E9" w:rsidP="002470E9">
      <w:pPr>
        <w:spacing w:after="0" w:line="240" w:lineRule="auto"/>
        <w:ind w:right="259"/>
        <w:rPr>
          <w:rFonts w:ascii="Times New Roman" w:hAnsi="Times New Roman" w:cs="Times New Roman"/>
          <w:sz w:val="24"/>
          <w:szCs w:val="24"/>
        </w:rPr>
      </w:pPr>
    </w:p>
    <w:p w:rsidR="002470E9" w:rsidRDefault="002470E9" w:rsidP="002470E9">
      <w:pPr>
        <w:spacing w:after="0" w:line="240" w:lineRule="auto"/>
        <w:ind w:right="259"/>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Life’s Plan, Inc.</w:t>
      </w:r>
    </w:p>
    <w:p w:rsidR="002470E9" w:rsidRPr="003426F1" w:rsidRDefault="002470E9" w:rsidP="0077217A">
      <w:pPr>
        <w:spacing w:after="0" w:line="240" w:lineRule="auto"/>
        <w:ind w:right="259"/>
        <w:rPr>
          <w:rFonts w:ascii="Times New Roman" w:hAnsi="Times New Roman" w:cs="Times New Roman"/>
          <w:b/>
          <w:sz w:val="24"/>
          <w:szCs w:val="24"/>
        </w:rPr>
      </w:pPr>
    </w:p>
    <w:sectPr w:rsidR="002470E9" w:rsidRPr="003426F1" w:rsidSect="00AD7B7C">
      <w:footerReference w:type="default" r:id="rId10"/>
      <w:pgSz w:w="12240" w:h="15840"/>
      <w:pgMar w:top="907" w:right="1080" w:bottom="288" w:left="144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59" w:rsidRDefault="00493259" w:rsidP="00582B68">
      <w:pPr>
        <w:spacing w:after="0" w:line="240" w:lineRule="auto"/>
      </w:pPr>
      <w:r>
        <w:separator/>
      </w:r>
    </w:p>
  </w:endnote>
  <w:endnote w:type="continuationSeparator" w:id="0">
    <w:p w:rsidR="00493259" w:rsidRDefault="00493259" w:rsidP="0058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1165214"/>
      <w:docPartObj>
        <w:docPartGallery w:val="Page Numbers (Bottom of Page)"/>
        <w:docPartUnique/>
      </w:docPartObj>
    </w:sdtPr>
    <w:sdtEndPr>
      <w:rPr>
        <w:color w:val="7F7F7F" w:themeColor="background1" w:themeShade="7F"/>
        <w:spacing w:val="60"/>
        <w:sz w:val="16"/>
        <w:szCs w:val="16"/>
      </w:rPr>
    </w:sdtEndPr>
    <w:sdtContent>
      <w:p w:rsidR="006509B2" w:rsidRPr="006509B2" w:rsidRDefault="006509B2" w:rsidP="006509B2">
        <w:pPr>
          <w:pStyle w:val="Footer"/>
          <w:pBdr>
            <w:top w:val="single" w:sz="4" w:space="1" w:color="D9D9D9" w:themeColor="background1" w:themeShade="D9"/>
          </w:pBdr>
          <w:jc w:val="right"/>
          <w:rPr>
            <w:sz w:val="16"/>
            <w:szCs w:val="16"/>
          </w:rPr>
        </w:pPr>
        <w:r w:rsidRPr="006509B2">
          <w:rPr>
            <w:rFonts w:ascii="Times New Roman" w:hAnsi="Times New Roman" w:cs="Times New Roman"/>
            <w:sz w:val="16"/>
            <w:szCs w:val="16"/>
          </w:rPr>
          <w:fldChar w:fldCharType="begin"/>
        </w:r>
        <w:r w:rsidRPr="006509B2">
          <w:rPr>
            <w:rFonts w:ascii="Times New Roman" w:hAnsi="Times New Roman" w:cs="Times New Roman"/>
            <w:sz w:val="16"/>
            <w:szCs w:val="16"/>
          </w:rPr>
          <w:instrText xml:space="preserve"> PAGE   \* MERGEFORMAT </w:instrText>
        </w:r>
        <w:r w:rsidRPr="006509B2">
          <w:rPr>
            <w:rFonts w:ascii="Times New Roman" w:hAnsi="Times New Roman" w:cs="Times New Roman"/>
            <w:sz w:val="16"/>
            <w:szCs w:val="16"/>
          </w:rPr>
          <w:fldChar w:fldCharType="separate"/>
        </w:r>
        <w:r w:rsidR="00CB6F83">
          <w:rPr>
            <w:rFonts w:ascii="Times New Roman" w:hAnsi="Times New Roman" w:cs="Times New Roman"/>
            <w:noProof/>
            <w:sz w:val="16"/>
            <w:szCs w:val="16"/>
          </w:rPr>
          <w:t>2</w:t>
        </w:r>
        <w:r w:rsidRPr="006509B2">
          <w:rPr>
            <w:rFonts w:ascii="Times New Roman" w:hAnsi="Times New Roman" w:cs="Times New Roman"/>
            <w:noProof/>
            <w:sz w:val="16"/>
            <w:szCs w:val="16"/>
          </w:rPr>
          <w:fldChar w:fldCharType="end"/>
        </w:r>
        <w:r w:rsidRPr="006509B2">
          <w:rPr>
            <w:rFonts w:ascii="Times New Roman" w:hAnsi="Times New Roman" w:cs="Times New Roman"/>
            <w:sz w:val="16"/>
            <w:szCs w:val="16"/>
          </w:rPr>
          <w:t xml:space="preserve"> | </w:t>
        </w:r>
        <w:r w:rsidRPr="006509B2">
          <w:rPr>
            <w:rFonts w:ascii="Times New Roman" w:hAnsi="Times New Roman" w:cs="Times New Roman"/>
            <w:color w:val="7F7F7F" w:themeColor="background1" w:themeShade="7F"/>
            <w:spacing w:val="60"/>
            <w:sz w:val="16"/>
            <w:szCs w:val="16"/>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59" w:rsidRDefault="00493259" w:rsidP="00582B68">
      <w:pPr>
        <w:spacing w:after="0" w:line="240" w:lineRule="auto"/>
      </w:pPr>
      <w:r>
        <w:separator/>
      </w:r>
    </w:p>
  </w:footnote>
  <w:footnote w:type="continuationSeparator" w:id="0">
    <w:p w:rsidR="00493259" w:rsidRDefault="00493259" w:rsidP="00582B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68B9"/>
    <w:multiLevelType w:val="hybridMultilevel"/>
    <w:tmpl w:val="CBA4EAC8"/>
    <w:lvl w:ilvl="0" w:tplc="54AA8E8A">
      <w:start w:val="1"/>
      <w:numFmt w:val="lowerLetter"/>
      <w:lvlText w:val="%1)"/>
      <w:lvlJc w:val="left"/>
      <w:pPr>
        <w:ind w:left="106" w:hanging="360"/>
      </w:pPr>
      <w:rPr>
        <w:rFonts w:hint="default"/>
        <w:color w:val="231F20"/>
      </w:rPr>
    </w:lvl>
    <w:lvl w:ilvl="1" w:tplc="04090019" w:tentative="1">
      <w:start w:val="1"/>
      <w:numFmt w:val="lowerLetter"/>
      <w:lvlText w:val="%2."/>
      <w:lvlJc w:val="left"/>
      <w:pPr>
        <w:ind w:left="826" w:hanging="360"/>
      </w:pPr>
    </w:lvl>
    <w:lvl w:ilvl="2" w:tplc="0409001B" w:tentative="1">
      <w:start w:val="1"/>
      <w:numFmt w:val="lowerRoman"/>
      <w:lvlText w:val="%3."/>
      <w:lvlJc w:val="right"/>
      <w:pPr>
        <w:ind w:left="1546" w:hanging="180"/>
      </w:pPr>
    </w:lvl>
    <w:lvl w:ilvl="3" w:tplc="0409000F" w:tentative="1">
      <w:start w:val="1"/>
      <w:numFmt w:val="decimal"/>
      <w:lvlText w:val="%4."/>
      <w:lvlJc w:val="left"/>
      <w:pPr>
        <w:ind w:left="2266" w:hanging="360"/>
      </w:pPr>
    </w:lvl>
    <w:lvl w:ilvl="4" w:tplc="04090019" w:tentative="1">
      <w:start w:val="1"/>
      <w:numFmt w:val="lowerLetter"/>
      <w:lvlText w:val="%5."/>
      <w:lvlJc w:val="left"/>
      <w:pPr>
        <w:ind w:left="2986" w:hanging="360"/>
      </w:pPr>
    </w:lvl>
    <w:lvl w:ilvl="5" w:tplc="0409001B" w:tentative="1">
      <w:start w:val="1"/>
      <w:numFmt w:val="lowerRoman"/>
      <w:lvlText w:val="%6."/>
      <w:lvlJc w:val="right"/>
      <w:pPr>
        <w:ind w:left="3706" w:hanging="180"/>
      </w:pPr>
    </w:lvl>
    <w:lvl w:ilvl="6" w:tplc="0409000F" w:tentative="1">
      <w:start w:val="1"/>
      <w:numFmt w:val="decimal"/>
      <w:lvlText w:val="%7."/>
      <w:lvlJc w:val="left"/>
      <w:pPr>
        <w:ind w:left="4426" w:hanging="360"/>
      </w:pPr>
    </w:lvl>
    <w:lvl w:ilvl="7" w:tplc="04090019" w:tentative="1">
      <w:start w:val="1"/>
      <w:numFmt w:val="lowerLetter"/>
      <w:lvlText w:val="%8."/>
      <w:lvlJc w:val="left"/>
      <w:pPr>
        <w:ind w:left="5146" w:hanging="360"/>
      </w:pPr>
    </w:lvl>
    <w:lvl w:ilvl="8" w:tplc="0409001B" w:tentative="1">
      <w:start w:val="1"/>
      <w:numFmt w:val="lowerRoman"/>
      <w:lvlText w:val="%9."/>
      <w:lvlJc w:val="right"/>
      <w:pPr>
        <w:ind w:left="5866" w:hanging="180"/>
      </w:pPr>
    </w:lvl>
  </w:abstractNum>
  <w:abstractNum w:abstractNumId="1" w15:restartNumberingAfterBreak="0">
    <w:nsid w:val="0B864CC5"/>
    <w:multiLevelType w:val="hybridMultilevel"/>
    <w:tmpl w:val="0F6CFAA6"/>
    <w:lvl w:ilvl="0" w:tplc="3CD65848">
      <w:start w:val="1"/>
      <w:numFmt w:val="upperRoman"/>
      <w:lvlText w:val="%1."/>
      <w:lvlJc w:val="right"/>
      <w:pPr>
        <w:ind w:left="36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83F73"/>
    <w:multiLevelType w:val="hybridMultilevel"/>
    <w:tmpl w:val="66E4BAE0"/>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 w15:restartNumberingAfterBreak="0">
    <w:nsid w:val="13100C9B"/>
    <w:multiLevelType w:val="hybridMultilevel"/>
    <w:tmpl w:val="825A1816"/>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4" w15:restartNumberingAfterBreak="0">
    <w:nsid w:val="14106720"/>
    <w:multiLevelType w:val="hybridMultilevel"/>
    <w:tmpl w:val="EA44F0D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042D01"/>
    <w:multiLevelType w:val="hybridMultilevel"/>
    <w:tmpl w:val="21F40092"/>
    <w:lvl w:ilvl="0" w:tplc="04090015">
      <w:start w:val="1"/>
      <w:numFmt w:val="upperLetter"/>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1DC00434"/>
    <w:multiLevelType w:val="hybridMultilevel"/>
    <w:tmpl w:val="FC84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D3893"/>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841B65"/>
    <w:multiLevelType w:val="hybridMultilevel"/>
    <w:tmpl w:val="4D2E72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D6431"/>
    <w:multiLevelType w:val="hybridMultilevel"/>
    <w:tmpl w:val="E5A0DB5E"/>
    <w:lvl w:ilvl="0" w:tplc="04090015">
      <w:start w:val="1"/>
      <w:numFmt w:val="upperLetter"/>
      <w:lvlText w:val="%1."/>
      <w:lvlJc w:val="left"/>
      <w:pPr>
        <w:ind w:left="1096" w:hanging="360"/>
      </w:pPr>
      <w:rPr>
        <w:rFonts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0" w15:restartNumberingAfterBreak="0">
    <w:nsid w:val="32F7791D"/>
    <w:multiLevelType w:val="hybridMultilevel"/>
    <w:tmpl w:val="9B6C1318"/>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15:restartNumberingAfterBreak="0">
    <w:nsid w:val="336A35D2"/>
    <w:multiLevelType w:val="hybridMultilevel"/>
    <w:tmpl w:val="088AE3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133A3A"/>
    <w:multiLevelType w:val="hybridMultilevel"/>
    <w:tmpl w:val="1A8A82B4"/>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3" w15:restartNumberingAfterBreak="0">
    <w:nsid w:val="3AA875EB"/>
    <w:multiLevelType w:val="hybridMultilevel"/>
    <w:tmpl w:val="2FC03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E4E61"/>
    <w:multiLevelType w:val="hybridMultilevel"/>
    <w:tmpl w:val="FC5A9BB8"/>
    <w:lvl w:ilvl="0" w:tplc="4F92E948">
      <w:start w:val="1"/>
      <w:numFmt w:val="upperRoman"/>
      <w:lvlText w:val="%1."/>
      <w:lvlJc w:val="left"/>
      <w:pPr>
        <w:ind w:left="1080" w:hanging="72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217697"/>
    <w:multiLevelType w:val="hybridMultilevel"/>
    <w:tmpl w:val="A27E28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C27778"/>
    <w:multiLevelType w:val="hybridMultilevel"/>
    <w:tmpl w:val="217CFDA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AD0C79"/>
    <w:multiLevelType w:val="hybridMultilevel"/>
    <w:tmpl w:val="57E0AC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F61E85"/>
    <w:multiLevelType w:val="hybridMultilevel"/>
    <w:tmpl w:val="18F85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C6D08"/>
    <w:multiLevelType w:val="hybridMultilevel"/>
    <w:tmpl w:val="514E8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1030E7"/>
    <w:multiLevelType w:val="hybridMultilevel"/>
    <w:tmpl w:val="84285A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9620A62"/>
    <w:multiLevelType w:val="hybridMultilevel"/>
    <w:tmpl w:val="215AE1DA"/>
    <w:lvl w:ilvl="0" w:tplc="04090001">
      <w:start w:val="1"/>
      <w:numFmt w:val="bullet"/>
      <w:lvlText w:val=""/>
      <w:lvlJc w:val="left"/>
      <w:pPr>
        <w:tabs>
          <w:tab w:val="num" w:pos="1140"/>
        </w:tabs>
        <w:ind w:left="1140" w:hanging="360"/>
      </w:pPr>
      <w:rPr>
        <w:rFonts w:ascii="Symbol" w:hAnsi="Symbol" w:hint="default"/>
      </w:rPr>
    </w:lvl>
    <w:lvl w:ilvl="1" w:tplc="04090019">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22" w15:restartNumberingAfterBreak="0">
    <w:nsid w:val="4CB75EB4"/>
    <w:multiLevelType w:val="hybridMultilevel"/>
    <w:tmpl w:val="D4067E88"/>
    <w:lvl w:ilvl="0" w:tplc="0409000F">
      <w:start w:val="1"/>
      <w:numFmt w:val="decimal"/>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3" w15:restartNumberingAfterBreak="0">
    <w:nsid w:val="4F1D5EE1"/>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867BB3"/>
    <w:multiLevelType w:val="hybridMultilevel"/>
    <w:tmpl w:val="B3822740"/>
    <w:lvl w:ilvl="0" w:tplc="04090015">
      <w:start w:val="1"/>
      <w:numFmt w:val="upperLetter"/>
      <w:lvlText w:val="%1."/>
      <w:lvlJc w:val="left"/>
      <w:pPr>
        <w:ind w:left="1096" w:hanging="360"/>
      </w:pPr>
    </w:lvl>
    <w:lvl w:ilvl="1" w:tplc="04090019">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25" w15:restartNumberingAfterBreak="0">
    <w:nsid w:val="564738D8"/>
    <w:multiLevelType w:val="hybridMultilevel"/>
    <w:tmpl w:val="0032CF6E"/>
    <w:lvl w:ilvl="0" w:tplc="04090015">
      <w:start w:val="1"/>
      <w:numFmt w:val="upperLetter"/>
      <w:lvlText w:val="%1."/>
      <w:lvlJc w:val="left"/>
      <w:pPr>
        <w:ind w:left="2160" w:hanging="360"/>
      </w:pPr>
      <w:rPr>
        <w:rFonts w:hint="default"/>
        <w:b w:val="0"/>
        <w:i w:val="0"/>
        <w:color w:val="17365D" w:themeColor="text2" w:themeShade="BF"/>
        <w:sz w:val="20"/>
      </w:rPr>
    </w:lvl>
    <w:lvl w:ilvl="1" w:tplc="3E12A86A">
      <w:start w:val="1"/>
      <w:numFmt w:val="decimal"/>
      <w:lvlText w:val="%2."/>
      <w:lvlJc w:val="left"/>
      <w:pPr>
        <w:ind w:left="2880" w:hanging="360"/>
      </w:pPr>
      <w:rPr>
        <w:rFonts w:hint="default"/>
        <w:color w:val="231F2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AE00A4A"/>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27" w15:restartNumberingAfterBreak="0">
    <w:nsid w:val="5DA96967"/>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504FF3"/>
    <w:multiLevelType w:val="hybridMultilevel"/>
    <w:tmpl w:val="D958ACA6"/>
    <w:lvl w:ilvl="0" w:tplc="3E12A86A">
      <w:start w:val="1"/>
      <w:numFmt w:val="decimal"/>
      <w:lvlText w:val="%1."/>
      <w:lvlJc w:val="left"/>
      <w:pPr>
        <w:ind w:left="1816"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C67486"/>
    <w:multiLevelType w:val="hybridMultilevel"/>
    <w:tmpl w:val="3266D2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7E4E47"/>
    <w:multiLevelType w:val="hybridMultilevel"/>
    <w:tmpl w:val="9B6C1318"/>
    <w:lvl w:ilvl="0" w:tplc="B5F06ECA">
      <w:start w:val="1"/>
      <w:numFmt w:val="lowerLetter"/>
      <w:lvlText w:val="%1."/>
      <w:lvlJc w:val="left"/>
      <w:pPr>
        <w:ind w:left="1096" w:hanging="360"/>
      </w:pPr>
      <w:rPr>
        <w:rFonts w:ascii="Tahoma" w:hAnsi="Tahoma" w:hint="default"/>
        <w:b w:val="0"/>
        <w:i w:val="0"/>
        <w:color w:val="17365D" w:themeColor="text2" w:themeShade="BF"/>
        <w:sz w:val="20"/>
      </w:r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1" w15:restartNumberingAfterBreak="0">
    <w:nsid w:val="6684329E"/>
    <w:multiLevelType w:val="singleLevel"/>
    <w:tmpl w:val="42426806"/>
    <w:lvl w:ilvl="0">
      <w:start w:val="1"/>
      <w:numFmt w:val="decimal"/>
      <w:lvlText w:val="%1.)"/>
      <w:lvlJc w:val="left"/>
      <w:pPr>
        <w:tabs>
          <w:tab w:val="num" w:pos="720"/>
        </w:tabs>
        <w:ind w:left="720" w:hanging="720"/>
      </w:pPr>
      <w:rPr>
        <w:rFonts w:hint="default"/>
      </w:rPr>
    </w:lvl>
  </w:abstractNum>
  <w:abstractNum w:abstractNumId="32" w15:restartNumberingAfterBreak="0">
    <w:nsid w:val="6AD402D9"/>
    <w:multiLevelType w:val="hybridMultilevel"/>
    <w:tmpl w:val="B8EE3A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4F0BE0"/>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4" w15:restartNumberingAfterBreak="0">
    <w:nsid w:val="6C6D6A66"/>
    <w:multiLevelType w:val="hybridMultilevel"/>
    <w:tmpl w:val="D728D3C6"/>
    <w:lvl w:ilvl="0" w:tplc="04090017">
      <w:start w:val="1"/>
      <w:numFmt w:val="lowerLetter"/>
      <w:lvlText w:val="%1)"/>
      <w:lvlJc w:val="left"/>
      <w:pPr>
        <w:ind w:left="466" w:hanging="360"/>
      </w:p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35" w15:restartNumberingAfterBreak="0">
    <w:nsid w:val="6D9244C3"/>
    <w:multiLevelType w:val="hybridMultilevel"/>
    <w:tmpl w:val="439C0C7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092A2D"/>
    <w:multiLevelType w:val="hybridMultilevel"/>
    <w:tmpl w:val="66E4BAE0"/>
    <w:lvl w:ilvl="0" w:tplc="04090015">
      <w:start w:val="1"/>
      <w:numFmt w:val="upperLetter"/>
      <w:lvlText w:val="%1."/>
      <w:lvlJc w:val="left"/>
      <w:pPr>
        <w:ind w:left="1096" w:hanging="360"/>
      </w:pPr>
      <w:rPr>
        <w:rFonts w:hint="default"/>
        <w:b w:val="0"/>
        <w:i w:val="0"/>
        <w:color w:val="17365D" w:themeColor="text2" w:themeShade="BF"/>
        <w:sz w:val="20"/>
      </w:rPr>
    </w:lvl>
    <w:lvl w:ilvl="1" w:tplc="3E12A86A">
      <w:start w:val="1"/>
      <w:numFmt w:val="decimal"/>
      <w:lvlText w:val="%2."/>
      <w:lvlJc w:val="left"/>
      <w:pPr>
        <w:ind w:left="1816" w:hanging="360"/>
      </w:pPr>
      <w:rPr>
        <w:rFonts w:hint="default"/>
        <w:color w:val="231F20"/>
      </w:r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37" w15:restartNumberingAfterBreak="0">
    <w:nsid w:val="77A00B3E"/>
    <w:multiLevelType w:val="hybridMultilevel"/>
    <w:tmpl w:val="D958ACA6"/>
    <w:lvl w:ilvl="0" w:tplc="3E12A86A">
      <w:start w:val="1"/>
      <w:numFmt w:val="decimal"/>
      <w:lvlText w:val="%1."/>
      <w:lvlJc w:val="left"/>
      <w:pPr>
        <w:ind w:left="135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4"/>
  </w:num>
  <w:num w:numId="3">
    <w:abstractNumId w:val="30"/>
  </w:num>
  <w:num w:numId="4">
    <w:abstractNumId w:val="10"/>
  </w:num>
  <w:num w:numId="5">
    <w:abstractNumId w:val="12"/>
  </w:num>
  <w:num w:numId="6">
    <w:abstractNumId w:val="26"/>
  </w:num>
  <w:num w:numId="7">
    <w:abstractNumId w:val="0"/>
  </w:num>
  <w:num w:numId="8">
    <w:abstractNumId w:val="9"/>
  </w:num>
  <w:num w:numId="9">
    <w:abstractNumId w:val="16"/>
  </w:num>
  <w:num w:numId="10">
    <w:abstractNumId w:val="25"/>
  </w:num>
  <w:num w:numId="11">
    <w:abstractNumId w:val="24"/>
  </w:num>
  <w:num w:numId="12">
    <w:abstractNumId w:val="36"/>
  </w:num>
  <w:num w:numId="13">
    <w:abstractNumId w:val="3"/>
  </w:num>
  <w:num w:numId="14">
    <w:abstractNumId w:val="28"/>
  </w:num>
  <w:num w:numId="15">
    <w:abstractNumId w:val="37"/>
  </w:num>
  <w:num w:numId="16">
    <w:abstractNumId w:val="34"/>
  </w:num>
  <w:num w:numId="17">
    <w:abstractNumId w:val="7"/>
  </w:num>
  <w:num w:numId="18">
    <w:abstractNumId w:val="2"/>
  </w:num>
  <w:num w:numId="19">
    <w:abstractNumId w:val="27"/>
  </w:num>
  <w:num w:numId="20">
    <w:abstractNumId w:val="33"/>
  </w:num>
  <w:num w:numId="21">
    <w:abstractNumId w:val="23"/>
  </w:num>
  <w:num w:numId="22">
    <w:abstractNumId w:val="13"/>
  </w:num>
  <w:num w:numId="23">
    <w:abstractNumId w:val="18"/>
  </w:num>
  <w:num w:numId="24">
    <w:abstractNumId w:val="8"/>
  </w:num>
  <w:num w:numId="25">
    <w:abstractNumId w:val="29"/>
  </w:num>
  <w:num w:numId="26">
    <w:abstractNumId w:val="6"/>
  </w:num>
  <w:num w:numId="27">
    <w:abstractNumId w:val="22"/>
  </w:num>
  <w:num w:numId="28">
    <w:abstractNumId w:val="21"/>
  </w:num>
  <w:num w:numId="29">
    <w:abstractNumId w:val="15"/>
  </w:num>
  <w:num w:numId="30">
    <w:abstractNumId w:val="31"/>
  </w:num>
  <w:num w:numId="31">
    <w:abstractNumId w:val="11"/>
  </w:num>
  <w:num w:numId="32">
    <w:abstractNumId w:val="32"/>
  </w:num>
  <w:num w:numId="33">
    <w:abstractNumId w:val="4"/>
  </w:num>
  <w:num w:numId="34">
    <w:abstractNumId w:val="5"/>
  </w:num>
  <w:num w:numId="35">
    <w:abstractNumId w:val="17"/>
  </w:num>
  <w:num w:numId="36">
    <w:abstractNumId w:val="35"/>
  </w:num>
  <w:num w:numId="37">
    <w:abstractNumId w:val="2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471"/>
    <w:rsid w:val="0003715D"/>
    <w:rsid w:val="00037DE3"/>
    <w:rsid w:val="00051D87"/>
    <w:rsid w:val="000529FA"/>
    <w:rsid w:val="00060A86"/>
    <w:rsid w:val="00065B5D"/>
    <w:rsid w:val="000729EB"/>
    <w:rsid w:val="000959F4"/>
    <w:rsid w:val="000A2A6D"/>
    <w:rsid w:val="000D2D1E"/>
    <w:rsid w:val="000D330E"/>
    <w:rsid w:val="000F3891"/>
    <w:rsid w:val="00106575"/>
    <w:rsid w:val="00116EC2"/>
    <w:rsid w:val="001238F6"/>
    <w:rsid w:val="0015758C"/>
    <w:rsid w:val="00173519"/>
    <w:rsid w:val="001B2EB0"/>
    <w:rsid w:val="001F0CD8"/>
    <w:rsid w:val="001F63F3"/>
    <w:rsid w:val="00205528"/>
    <w:rsid w:val="00221475"/>
    <w:rsid w:val="00233AF1"/>
    <w:rsid w:val="002470E9"/>
    <w:rsid w:val="00264823"/>
    <w:rsid w:val="002750B0"/>
    <w:rsid w:val="00276906"/>
    <w:rsid w:val="002A5471"/>
    <w:rsid w:val="002B04A4"/>
    <w:rsid w:val="002B54C0"/>
    <w:rsid w:val="002C3A59"/>
    <w:rsid w:val="002C3DF1"/>
    <w:rsid w:val="002D6FCD"/>
    <w:rsid w:val="0030368A"/>
    <w:rsid w:val="0032560E"/>
    <w:rsid w:val="00340FE2"/>
    <w:rsid w:val="003426F1"/>
    <w:rsid w:val="0035274A"/>
    <w:rsid w:val="00356A58"/>
    <w:rsid w:val="00373262"/>
    <w:rsid w:val="003A1DEA"/>
    <w:rsid w:val="003B4C88"/>
    <w:rsid w:val="003D3308"/>
    <w:rsid w:val="004443AA"/>
    <w:rsid w:val="0045182E"/>
    <w:rsid w:val="004641DF"/>
    <w:rsid w:val="00467EB0"/>
    <w:rsid w:val="00484074"/>
    <w:rsid w:val="00493259"/>
    <w:rsid w:val="004A3A3B"/>
    <w:rsid w:val="004B1A72"/>
    <w:rsid w:val="004B52CC"/>
    <w:rsid w:val="004D0B64"/>
    <w:rsid w:val="004E300B"/>
    <w:rsid w:val="00516D5F"/>
    <w:rsid w:val="00526D78"/>
    <w:rsid w:val="00542F4E"/>
    <w:rsid w:val="00565D3F"/>
    <w:rsid w:val="00570123"/>
    <w:rsid w:val="0057427F"/>
    <w:rsid w:val="00576D22"/>
    <w:rsid w:val="00582B68"/>
    <w:rsid w:val="00583B35"/>
    <w:rsid w:val="005B1679"/>
    <w:rsid w:val="005C44A0"/>
    <w:rsid w:val="0060410F"/>
    <w:rsid w:val="00611FCB"/>
    <w:rsid w:val="00630E88"/>
    <w:rsid w:val="00635F69"/>
    <w:rsid w:val="006509B2"/>
    <w:rsid w:val="0065237F"/>
    <w:rsid w:val="00657744"/>
    <w:rsid w:val="0069112A"/>
    <w:rsid w:val="00695D4D"/>
    <w:rsid w:val="006A3965"/>
    <w:rsid w:val="006A589A"/>
    <w:rsid w:val="006D14AE"/>
    <w:rsid w:val="006D1614"/>
    <w:rsid w:val="006D1629"/>
    <w:rsid w:val="006D1B5F"/>
    <w:rsid w:val="00720CB4"/>
    <w:rsid w:val="00750156"/>
    <w:rsid w:val="0077217A"/>
    <w:rsid w:val="00774CD6"/>
    <w:rsid w:val="007803BA"/>
    <w:rsid w:val="007A1508"/>
    <w:rsid w:val="007A21D9"/>
    <w:rsid w:val="007B0100"/>
    <w:rsid w:val="007B481C"/>
    <w:rsid w:val="007C5742"/>
    <w:rsid w:val="007E1A8A"/>
    <w:rsid w:val="007E28F5"/>
    <w:rsid w:val="0080638C"/>
    <w:rsid w:val="00864995"/>
    <w:rsid w:val="008761A5"/>
    <w:rsid w:val="008B508C"/>
    <w:rsid w:val="008D4225"/>
    <w:rsid w:val="008E19B7"/>
    <w:rsid w:val="008E6956"/>
    <w:rsid w:val="008E698F"/>
    <w:rsid w:val="008F1ADF"/>
    <w:rsid w:val="009165D4"/>
    <w:rsid w:val="009201B8"/>
    <w:rsid w:val="00923054"/>
    <w:rsid w:val="00956AB0"/>
    <w:rsid w:val="009670E8"/>
    <w:rsid w:val="00991138"/>
    <w:rsid w:val="009B7713"/>
    <w:rsid w:val="009E59FE"/>
    <w:rsid w:val="009F2553"/>
    <w:rsid w:val="00A00FBE"/>
    <w:rsid w:val="00A43FBF"/>
    <w:rsid w:val="00AB6738"/>
    <w:rsid w:val="00AD3E46"/>
    <w:rsid w:val="00AD7B7C"/>
    <w:rsid w:val="00AE6981"/>
    <w:rsid w:val="00AF02E1"/>
    <w:rsid w:val="00B16D62"/>
    <w:rsid w:val="00B237B5"/>
    <w:rsid w:val="00B33416"/>
    <w:rsid w:val="00B623F2"/>
    <w:rsid w:val="00B633B4"/>
    <w:rsid w:val="00B92F2F"/>
    <w:rsid w:val="00BA6046"/>
    <w:rsid w:val="00BB337D"/>
    <w:rsid w:val="00BE1FC2"/>
    <w:rsid w:val="00BF035E"/>
    <w:rsid w:val="00C05A75"/>
    <w:rsid w:val="00C31D59"/>
    <w:rsid w:val="00C36EDD"/>
    <w:rsid w:val="00C52121"/>
    <w:rsid w:val="00C53567"/>
    <w:rsid w:val="00C61FF1"/>
    <w:rsid w:val="00C6785B"/>
    <w:rsid w:val="00C73006"/>
    <w:rsid w:val="00C735E6"/>
    <w:rsid w:val="00C952BB"/>
    <w:rsid w:val="00CA1627"/>
    <w:rsid w:val="00CB58A7"/>
    <w:rsid w:val="00CB6F83"/>
    <w:rsid w:val="00CE0F33"/>
    <w:rsid w:val="00CF2B9E"/>
    <w:rsid w:val="00D33C75"/>
    <w:rsid w:val="00D455D0"/>
    <w:rsid w:val="00D60870"/>
    <w:rsid w:val="00DA1156"/>
    <w:rsid w:val="00DB25E8"/>
    <w:rsid w:val="00DB7B19"/>
    <w:rsid w:val="00DF5823"/>
    <w:rsid w:val="00E12141"/>
    <w:rsid w:val="00E246A6"/>
    <w:rsid w:val="00E24F2B"/>
    <w:rsid w:val="00E40892"/>
    <w:rsid w:val="00E52F03"/>
    <w:rsid w:val="00E7133E"/>
    <w:rsid w:val="00E86F05"/>
    <w:rsid w:val="00EB5ECF"/>
    <w:rsid w:val="00EC310E"/>
    <w:rsid w:val="00EC66D8"/>
    <w:rsid w:val="00ED626E"/>
    <w:rsid w:val="00EE1B47"/>
    <w:rsid w:val="00EE652D"/>
    <w:rsid w:val="00F301A0"/>
    <w:rsid w:val="00F4246C"/>
    <w:rsid w:val="00F4391F"/>
    <w:rsid w:val="00F67E9A"/>
    <w:rsid w:val="00F918D8"/>
    <w:rsid w:val="00F94F1F"/>
    <w:rsid w:val="00FB1C0A"/>
    <w:rsid w:val="00FB247B"/>
    <w:rsid w:val="00FB5CF0"/>
    <w:rsid w:val="00FC60C7"/>
    <w:rsid w:val="00FD7221"/>
    <w:rsid w:val="00FE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935417-4C36-4C69-ACF6-951DFA085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D33C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10E"/>
    <w:pPr>
      <w:ind w:left="720"/>
      <w:contextualSpacing/>
    </w:pPr>
  </w:style>
  <w:style w:type="paragraph" w:styleId="Header">
    <w:name w:val="header"/>
    <w:basedOn w:val="Normal"/>
    <w:link w:val="HeaderChar"/>
    <w:uiPriority w:val="99"/>
    <w:unhideWhenUsed/>
    <w:rsid w:val="00582B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B68"/>
  </w:style>
  <w:style w:type="paragraph" w:styleId="Footer">
    <w:name w:val="footer"/>
    <w:basedOn w:val="Normal"/>
    <w:link w:val="FooterChar"/>
    <w:uiPriority w:val="99"/>
    <w:unhideWhenUsed/>
    <w:rsid w:val="00582B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B68"/>
  </w:style>
  <w:style w:type="paragraph" w:styleId="BodyText2">
    <w:name w:val="Body Text 2"/>
    <w:basedOn w:val="Normal"/>
    <w:link w:val="BodyText2Char"/>
    <w:rsid w:val="006A3965"/>
    <w:pPr>
      <w:widowControl/>
      <w:spacing w:after="0" w:line="240" w:lineRule="auto"/>
    </w:pPr>
    <w:rPr>
      <w:rFonts w:ascii="Book Antiqua" w:eastAsia="Times New Roman" w:hAnsi="Book Antiqua" w:cs="Times New Roman"/>
      <w:sz w:val="20"/>
      <w:szCs w:val="20"/>
    </w:rPr>
  </w:style>
  <w:style w:type="character" w:customStyle="1" w:styleId="BodyText2Char">
    <w:name w:val="Body Text 2 Char"/>
    <w:basedOn w:val="DefaultParagraphFont"/>
    <w:link w:val="BodyText2"/>
    <w:rsid w:val="006A3965"/>
    <w:rPr>
      <w:rFonts w:ascii="Book Antiqua" w:eastAsia="Times New Roman" w:hAnsi="Book Antiqua" w:cs="Times New Roman"/>
      <w:sz w:val="20"/>
      <w:szCs w:val="20"/>
    </w:rPr>
  </w:style>
  <w:style w:type="paragraph" w:styleId="BalloonText">
    <w:name w:val="Balloon Text"/>
    <w:basedOn w:val="Normal"/>
    <w:link w:val="BalloonTextChar"/>
    <w:uiPriority w:val="99"/>
    <w:semiHidden/>
    <w:unhideWhenUsed/>
    <w:rsid w:val="00916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D4"/>
    <w:rPr>
      <w:rFonts w:ascii="Tahoma" w:hAnsi="Tahoma" w:cs="Tahoma"/>
      <w:sz w:val="16"/>
      <w:szCs w:val="16"/>
    </w:rPr>
  </w:style>
  <w:style w:type="paragraph" w:styleId="NoSpacing">
    <w:name w:val="No Spacing"/>
    <w:uiPriority w:val="1"/>
    <w:qFormat/>
    <w:rsid w:val="00D33C75"/>
    <w:pPr>
      <w:spacing w:after="0" w:line="240" w:lineRule="auto"/>
    </w:pPr>
  </w:style>
  <w:style w:type="character" w:customStyle="1" w:styleId="Heading1Char">
    <w:name w:val="Heading 1 Char"/>
    <w:basedOn w:val="DefaultParagraphFont"/>
    <w:link w:val="Heading1"/>
    <w:uiPriority w:val="9"/>
    <w:rsid w:val="00D33C75"/>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99"/>
    <w:semiHidden/>
    <w:unhideWhenUsed/>
    <w:rsid w:val="009201B8"/>
    <w:pPr>
      <w:spacing w:after="120"/>
    </w:pPr>
  </w:style>
  <w:style w:type="character" w:customStyle="1" w:styleId="BodyTextChar">
    <w:name w:val="Body Text Char"/>
    <w:basedOn w:val="DefaultParagraphFont"/>
    <w:link w:val="BodyText"/>
    <w:uiPriority w:val="99"/>
    <w:semiHidden/>
    <w:rsid w:val="009201B8"/>
  </w:style>
  <w:style w:type="paragraph" w:styleId="Revision">
    <w:name w:val="Revision"/>
    <w:hidden/>
    <w:uiPriority w:val="99"/>
    <w:semiHidden/>
    <w:rsid w:val="00720CB4"/>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604B-2BFF-4409-95E4-A378A3A8A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2703</Words>
  <Characters>15411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untitled</vt:lpstr>
    </vt:vector>
  </TitlesOfParts>
  <Company>Ray Graham Association</Company>
  <LinksUpToDate>false</LinksUpToDate>
  <CharactersWithSpaces>18078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Andy Dunlap</dc:creator>
  <cp:lastModifiedBy>Scott Nixon</cp:lastModifiedBy>
  <cp:revision>2</cp:revision>
  <cp:lastPrinted>2018-01-31T21:37:00Z</cp:lastPrinted>
  <dcterms:created xsi:type="dcterms:W3CDTF">2018-02-19T21:36:00Z</dcterms:created>
  <dcterms:modified xsi:type="dcterms:W3CDTF">2018-02-19T21:36:00Z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2009-04-09T00:00:00Z</vt:filetime>
  </property>
  <property fmtid="{D5CDD505-2E9C-101B-9397-08002B2CF9AE}" pid="3" name="LastSaved">
    <vt:filetime>2012-02-03T00:00:00Z</vt:filetime>
  </property>
</Properties>
</file>